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color w:val="auto"/>
          <w:sz w:val="52"/>
          <w:szCs w:val="52"/>
          <w:lang w:val="en-US" w:eastAsia="zh-CN"/>
        </w:rPr>
      </w:pPr>
      <w:r>
        <w:rPr>
          <w:rFonts w:hint="eastAsia"/>
          <w:b/>
          <w:bCs/>
          <w:color w:val="auto"/>
          <w:sz w:val="52"/>
          <w:szCs w:val="52"/>
          <w:lang w:val="en-US" w:eastAsia="zh-CN"/>
        </w:rPr>
        <w:t>湖南省高职院校技能大赛“汽车故障检修”赛项赛点建设项目</w:t>
      </w:r>
    </w:p>
    <w:p>
      <w:pPr>
        <w:jc w:val="center"/>
        <w:rPr>
          <w:rFonts w:ascii="Calibri" w:hAnsi="Calibri"/>
          <w:b/>
          <w:bCs/>
          <w:color w:val="auto"/>
          <w:sz w:val="52"/>
          <w:szCs w:val="52"/>
        </w:rPr>
      </w:pPr>
    </w:p>
    <w:p>
      <w:pPr>
        <w:jc w:val="center"/>
        <w:rPr>
          <w:rFonts w:ascii="Calibri" w:hAnsi="Calibri"/>
          <w:b/>
          <w:bCs/>
          <w:color w:val="auto"/>
          <w:sz w:val="52"/>
          <w:szCs w:val="52"/>
        </w:rPr>
      </w:pPr>
    </w:p>
    <w:p>
      <w:pPr>
        <w:jc w:val="center"/>
        <w:rPr>
          <w:rFonts w:ascii="Calibri" w:hAnsi="Calibri"/>
          <w:b/>
          <w:bCs/>
          <w:color w:val="auto"/>
          <w:sz w:val="72"/>
          <w:szCs w:val="72"/>
        </w:rPr>
      </w:pPr>
      <w:r>
        <w:rPr>
          <w:rFonts w:hint="eastAsia" w:ascii="Calibri" w:hAnsi="Calibri"/>
          <w:b/>
          <w:bCs/>
          <w:color w:val="auto"/>
          <w:sz w:val="72"/>
          <w:szCs w:val="72"/>
        </w:rPr>
        <w:t>采</w:t>
      </w:r>
    </w:p>
    <w:p>
      <w:pPr>
        <w:jc w:val="center"/>
        <w:rPr>
          <w:rFonts w:ascii="Calibri" w:hAnsi="Calibri"/>
          <w:b/>
          <w:bCs/>
          <w:color w:val="auto"/>
          <w:sz w:val="72"/>
          <w:szCs w:val="72"/>
        </w:rPr>
      </w:pPr>
      <w:r>
        <w:rPr>
          <w:rFonts w:hint="eastAsia" w:ascii="Calibri" w:hAnsi="Calibri"/>
          <w:b/>
          <w:bCs/>
          <w:color w:val="auto"/>
          <w:sz w:val="72"/>
          <w:szCs w:val="72"/>
        </w:rPr>
        <w:t>购</w:t>
      </w:r>
    </w:p>
    <w:p>
      <w:pPr>
        <w:jc w:val="center"/>
        <w:rPr>
          <w:rFonts w:ascii="Calibri" w:hAnsi="Calibri"/>
          <w:b/>
          <w:bCs/>
          <w:color w:val="auto"/>
          <w:sz w:val="72"/>
          <w:szCs w:val="72"/>
        </w:rPr>
      </w:pPr>
      <w:r>
        <w:rPr>
          <w:rFonts w:hint="eastAsia" w:ascii="Calibri" w:hAnsi="Calibri"/>
          <w:b/>
          <w:bCs/>
          <w:color w:val="auto"/>
          <w:sz w:val="72"/>
          <w:szCs w:val="72"/>
        </w:rPr>
        <w:t>需</w:t>
      </w:r>
    </w:p>
    <w:p>
      <w:pPr>
        <w:jc w:val="center"/>
        <w:rPr>
          <w:rFonts w:ascii="Calibri" w:hAnsi="Calibri"/>
          <w:b/>
          <w:bCs/>
          <w:color w:val="auto"/>
          <w:sz w:val="52"/>
          <w:szCs w:val="52"/>
        </w:rPr>
      </w:pPr>
      <w:r>
        <w:rPr>
          <w:rFonts w:hint="eastAsia" w:ascii="Calibri" w:hAnsi="Calibri"/>
          <w:b/>
          <w:bCs/>
          <w:color w:val="auto"/>
          <w:sz w:val="72"/>
          <w:szCs w:val="72"/>
        </w:rPr>
        <w:t>求</w:t>
      </w:r>
    </w:p>
    <w:p>
      <w:pPr>
        <w:jc w:val="center"/>
        <w:rPr>
          <w:rFonts w:ascii="Calibri" w:hAnsi="Calibri"/>
          <w:b/>
          <w:bCs/>
          <w:color w:val="auto"/>
          <w:sz w:val="36"/>
          <w:szCs w:val="36"/>
        </w:rPr>
      </w:pPr>
    </w:p>
    <w:p>
      <w:pPr>
        <w:jc w:val="center"/>
        <w:rPr>
          <w:rFonts w:ascii="Calibri" w:hAnsi="Calibri"/>
          <w:b/>
          <w:bCs/>
          <w:color w:val="auto"/>
          <w:sz w:val="36"/>
          <w:szCs w:val="36"/>
        </w:rPr>
      </w:pPr>
    </w:p>
    <w:p>
      <w:pPr>
        <w:jc w:val="center"/>
        <w:rPr>
          <w:rFonts w:ascii="Calibri" w:hAnsi="Calibri"/>
          <w:b/>
          <w:bCs/>
          <w:color w:val="auto"/>
          <w:sz w:val="36"/>
          <w:szCs w:val="36"/>
        </w:rPr>
      </w:pPr>
    </w:p>
    <w:p>
      <w:pPr>
        <w:jc w:val="center"/>
        <w:rPr>
          <w:rFonts w:ascii="Calibri" w:hAnsi="Calibri"/>
          <w:b/>
          <w:bCs/>
          <w:color w:val="auto"/>
          <w:sz w:val="36"/>
          <w:szCs w:val="36"/>
        </w:rPr>
      </w:pPr>
    </w:p>
    <w:p>
      <w:pPr>
        <w:jc w:val="center"/>
        <w:rPr>
          <w:rFonts w:ascii="Calibri" w:hAnsi="Calibri"/>
          <w:b/>
          <w:bCs/>
          <w:color w:val="auto"/>
          <w:sz w:val="36"/>
          <w:szCs w:val="36"/>
        </w:rPr>
      </w:pPr>
      <w:r>
        <w:rPr>
          <w:rFonts w:hint="eastAsia" w:ascii="Calibri" w:hAnsi="Calibri"/>
          <w:b/>
          <w:bCs/>
          <w:color w:val="auto"/>
          <w:sz w:val="36"/>
          <w:szCs w:val="36"/>
        </w:rPr>
        <w:t>娄底职业技术学院</w:t>
      </w:r>
      <w:r>
        <w:rPr>
          <w:rFonts w:hint="eastAsia" w:ascii="Calibri" w:hAnsi="Calibri"/>
          <w:b/>
          <w:bCs/>
          <w:color w:val="auto"/>
          <w:sz w:val="36"/>
          <w:szCs w:val="36"/>
          <w:lang w:val="en-US" w:eastAsia="zh-CN"/>
        </w:rPr>
        <w:t>教务</w:t>
      </w:r>
      <w:r>
        <w:rPr>
          <w:rFonts w:hint="eastAsia" w:ascii="Calibri" w:hAnsi="Calibri"/>
          <w:b/>
          <w:bCs/>
          <w:color w:val="auto"/>
          <w:sz w:val="36"/>
          <w:szCs w:val="36"/>
        </w:rPr>
        <w:t>处</w:t>
      </w:r>
    </w:p>
    <w:p>
      <w:pPr>
        <w:spacing w:line="660" w:lineRule="exact"/>
        <w:jc w:val="center"/>
        <w:rPr>
          <w:rFonts w:ascii="Calibri" w:hAnsi="Calibri"/>
          <w:b/>
          <w:bCs/>
          <w:color w:val="auto"/>
          <w:sz w:val="36"/>
          <w:szCs w:val="36"/>
        </w:rPr>
      </w:pPr>
      <w:r>
        <w:rPr>
          <w:rFonts w:ascii="Calibri" w:hAnsi="Calibri"/>
          <w:b/>
          <w:bCs/>
          <w:color w:val="auto"/>
          <w:sz w:val="36"/>
          <w:szCs w:val="36"/>
        </w:rPr>
        <w:t>202</w:t>
      </w:r>
      <w:r>
        <w:rPr>
          <w:rFonts w:hint="eastAsia" w:ascii="Calibri" w:hAnsi="Calibri"/>
          <w:b/>
          <w:bCs/>
          <w:color w:val="auto"/>
          <w:sz w:val="36"/>
          <w:szCs w:val="36"/>
        </w:rPr>
        <w:t>3年11月1</w:t>
      </w:r>
      <w:r>
        <w:rPr>
          <w:rFonts w:hint="eastAsia" w:ascii="Calibri" w:hAnsi="Calibri"/>
          <w:b/>
          <w:bCs/>
          <w:color w:val="auto"/>
          <w:sz w:val="36"/>
          <w:szCs w:val="36"/>
          <w:lang w:val="en-US" w:eastAsia="zh-CN"/>
        </w:rPr>
        <w:t>6</w:t>
      </w:r>
      <w:r>
        <w:rPr>
          <w:rFonts w:hint="eastAsia" w:ascii="Calibri" w:hAnsi="Calibri"/>
          <w:b/>
          <w:bCs/>
          <w:color w:val="auto"/>
          <w:sz w:val="36"/>
          <w:szCs w:val="36"/>
        </w:rPr>
        <w:t>日</w:t>
      </w:r>
    </w:p>
    <w:p>
      <w:pPr>
        <w:spacing w:line="600" w:lineRule="exact"/>
        <w:ind w:firstLine="420"/>
        <w:jc w:val="center"/>
        <w:rPr>
          <w:rFonts w:hint="eastAsia" w:ascii="宋体" w:hAnsi="宋体" w:eastAsia="宋体" w:cs="宋体"/>
          <w:b/>
          <w:bCs/>
          <w:color w:val="auto"/>
          <w:sz w:val="36"/>
          <w:szCs w:val="36"/>
        </w:rPr>
      </w:pPr>
      <w:r>
        <w:rPr>
          <w:rFonts w:ascii="Calibri" w:hAnsi="Calibri"/>
          <w:b/>
          <w:bCs/>
          <w:color w:val="auto"/>
          <w:sz w:val="36"/>
          <w:szCs w:val="36"/>
        </w:rPr>
        <w:br w:type="page"/>
      </w:r>
      <w:r>
        <w:rPr>
          <w:rFonts w:hint="eastAsia" w:ascii="宋体" w:hAnsi="宋体" w:eastAsia="宋体" w:cs="宋体"/>
          <w:b/>
          <w:bCs/>
          <w:color w:val="auto"/>
          <w:sz w:val="36"/>
          <w:szCs w:val="36"/>
        </w:rPr>
        <w:t>湖南省高职院校技能大赛“</w:t>
      </w:r>
      <w:r>
        <w:rPr>
          <w:rFonts w:hint="eastAsia" w:ascii="宋体" w:hAnsi="宋体" w:eastAsia="宋体" w:cs="宋体"/>
          <w:b/>
          <w:bCs/>
          <w:color w:val="auto"/>
          <w:sz w:val="36"/>
          <w:szCs w:val="36"/>
          <w:lang w:val="en-US" w:eastAsia="zh-CN"/>
        </w:rPr>
        <w:t>汽车故障检修</w:t>
      </w:r>
      <w:r>
        <w:rPr>
          <w:rFonts w:hint="eastAsia" w:ascii="宋体" w:hAnsi="宋体" w:eastAsia="宋体" w:cs="宋体"/>
          <w:b/>
          <w:bCs/>
          <w:color w:val="auto"/>
          <w:sz w:val="36"/>
          <w:szCs w:val="36"/>
        </w:rPr>
        <w:t>”</w:t>
      </w:r>
      <w:r>
        <w:rPr>
          <w:rFonts w:hint="eastAsia" w:ascii="宋体" w:hAnsi="宋体" w:eastAsia="宋体" w:cs="宋体"/>
          <w:b/>
          <w:bCs/>
          <w:color w:val="auto"/>
          <w:sz w:val="36"/>
          <w:szCs w:val="36"/>
          <w:lang w:val="en-US" w:eastAsia="zh-CN"/>
        </w:rPr>
        <w:t>赛项</w:t>
      </w:r>
      <w:r>
        <w:rPr>
          <w:rFonts w:hint="eastAsia" w:ascii="宋体" w:hAnsi="宋体" w:eastAsia="宋体" w:cs="宋体"/>
          <w:b/>
          <w:bCs/>
          <w:color w:val="auto"/>
          <w:sz w:val="36"/>
          <w:szCs w:val="36"/>
        </w:rPr>
        <w:t>赛</w:t>
      </w:r>
      <w:bookmarkStart w:id="0" w:name="_GoBack"/>
      <w:bookmarkEnd w:id="0"/>
      <w:r>
        <w:rPr>
          <w:rFonts w:hint="eastAsia" w:ascii="宋体" w:hAnsi="宋体" w:eastAsia="宋体" w:cs="宋体"/>
          <w:b/>
          <w:bCs/>
          <w:color w:val="auto"/>
          <w:sz w:val="36"/>
          <w:szCs w:val="36"/>
        </w:rPr>
        <w:t>点</w:t>
      </w:r>
      <w:r>
        <w:rPr>
          <w:rFonts w:hint="eastAsia" w:ascii="宋体" w:hAnsi="宋体" w:eastAsia="宋体" w:cs="宋体"/>
          <w:b/>
          <w:bCs/>
          <w:color w:val="auto"/>
          <w:sz w:val="36"/>
          <w:szCs w:val="36"/>
          <w:lang w:val="en-US" w:eastAsia="zh-CN"/>
        </w:rPr>
        <w:t>建设项目</w:t>
      </w:r>
      <w:r>
        <w:rPr>
          <w:rFonts w:hint="eastAsia" w:ascii="宋体" w:hAnsi="宋体" w:eastAsia="宋体" w:cs="宋体"/>
          <w:b/>
          <w:bCs/>
          <w:color w:val="auto"/>
          <w:sz w:val="36"/>
          <w:szCs w:val="36"/>
        </w:rPr>
        <w:t>采购需求</w:t>
      </w:r>
    </w:p>
    <w:p>
      <w:pPr>
        <w:rPr>
          <w:rFonts w:hint="eastAsia" w:ascii="宋体" w:hAnsi="宋体" w:eastAsia="宋体" w:cs="宋体"/>
          <w:color w:val="auto"/>
          <w:sz w:val="36"/>
          <w:szCs w:val="36"/>
        </w:rPr>
      </w:pPr>
    </w:p>
    <w:p>
      <w:pPr>
        <w:spacing w:line="600" w:lineRule="exact"/>
        <w:ind w:firstLine="420"/>
        <w:rPr>
          <w:rFonts w:hint="eastAsia" w:ascii="仿宋_GB2312" w:eastAsia="仿宋_GB2312"/>
          <w:b/>
          <w:bCs/>
          <w:color w:val="auto"/>
          <w:sz w:val="30"/>
          <w:szCs w:val="30"/>
        </w:rPr>
      </w:pPr>
      <w:r>
        <w:rPr>
          <w:rFonts w:hint="eastAsia" w:ascii="仿宋_GB2312" w:eastAsia="仿宋_GB2312"/>
          <w:b/>
          <w:bCs/>
          <w:color w:val="auto"/>
          <w:sz w:val="30"/>
          <w:szCs w:val="30"/>
        </w:rPr>
        <w:t>一、项目概述</w:t>
      </w:r>
    </w:p>
    <w:p>
      <w:pPr>
        <w:spacing w:line="600" w:lineRule="exact"/>
        <w:ind w:firstLine="420"/>
        <w:rPr>
          <w:rFonts w:hint="eastAsia" w:ascii="仿宋_GB2312" w:eastAsia="仿宋_GB2312"/>
          <w:color w:val="auto"/>
          <w:sz w:val="28"/>
          <w:szCs w:val="28"/>
        </w:rPr>
      </w:pPr>
      <w:r>
        <w:rPr>
          <w:rFonts w:hint="eastAsia" w:ascii="仿宋_GB2312" w:eastAsia="仿宋_GB2312"/>
          <w:color w:val="auto"/>
          <w:sz w:val="28"/>
          <w:szCs w:val="28"/>
        </w:rPr>
        <w:t>本项目为娄底职业技术学院根据湖南省教育厅《关于公布2024 年度“楚怡杯”湖南省职业院校技能竞赛赛项及赛点的通知》，我校为“汽车故障检修”技能竞赛赛点单位。需要购买耗材及设备租赁</w:t>
      </w:r>
      <w:r>
        <w:rPr>
          <w:rFonts w:hint="eastAsia" w:ascii="仿宋_GB2312" w:eastAsia="仿宋_GB2312"/>
          <w:color w:val="auto"/>
          <w:sz w:val="28"/>
          <w:szCs w:val="28"/>
          <w:lang w:val="en-US" w:eastAsia="zh-CN"/>
        </w:rPr>
        <w:t>详见附件清单。</w:t>
      </w:r>
      <w:r>
        <w:rPr>
          <w:rFonts w:hint="eastAsia" w:ascii="仿宋_GB2312" w:eastAsia="仿宋_GB2312"/>
          <w:color w:val="auto"/>
          <w:sz w:val="28"/>
          <w:szCs w:val="28"/>
        </w:rPr>
        <w:t xml:space="preserve"> </w:t>
      </w:r>
    </w:p>
    <w:p>
      <w:pPr>
        <w:spacing w:line="600" w:lineRule="exact"/>
        <w:ind w:firstLine="420"/>
        <w:rPr>
          <w:rFonts w:ascii="仿宋_GB2312" w:eastAsia="仿宋_GB2312"/>
          <w:color w:val="auto"/>
          <w:sz w:val="28"/>
          <w:szCs w:val="28"/>
        </w:rPr>
      </w:pPr>
      <w:r>
        <w:rPr>
          <w:rFonts w:hint="eastAsia" w:ascii="仿宋_GB2312" w:eastAsia="仿宋_GB2312"/>
          <w:b/>
          <w:bCs/>
          <w:color w:val="auto"/>
          <w:sz w:val="30"/>
          <w:szCs w:val="30"/>
        </w:rPr>
        <w:t>二、项目预算及控制价</w:t>
      </w:r>
      <w:r>
        <w:rPr>
          <w:rFonts w:hint="eastAsia" w:ascii="仿宋_GB2312" w:eastAsia="仿宋_GB2312"/>
          <w:color w:val="auto"/>
          <w:sz w:val="30"/>
          <w:szCs w:val="30"/>
        </w:rPr>
        <w:t>：</w:t>
      </w:r>
      <w:r>
        <w:rPr>
          <w:rFonts w:hint="eastAsia" w:ascii="仿宋_GB2312" w:eastAsia="仿宋_GB2312"/>
          <w:b/>
          <w:bCs/>
          <w:color w:val="auto"/>
          <w:sz w:val="28"/>
          <w:szCs w:val="28"/>
          <w:lang w:val="en-US" w:eastAsia="zh-CN"/>
        </w:rPr>
        <w:t>290000</w:t>
      </w:r>
      <w:r>
        <w:rPr>
          <w:rFonts w:hint="eastAsia" w:ascii="仿宋_GB2312" w:eastAsia="仿宋_GB2312"/>
          <w:color w:val="auto"/>
          <w:sz w:val="28"/>
          <w:szCs w:val="28"/>
        </w:rPr>
        <w:t>元</w:t>
      </w:r>
    </w:p>
    <w:p>
      <w:pPr>
        <w:spacing w:line="600" w:lineRule="exact"/>
        <w:ind w:firstLine="420"/>
        <w:rPr>
          <w:rFonts w:hint="eastAsia" w:ascii="仿宋_GB2312" w:eastAsia="仿宋_GB2312"/>
          <w:b/>
          <w:bCs/>
          <w:color w:val="auto"/>
          <w:sz w:val="30"/>
          <w:szCs w:val="30"/>
        </w:rPr>
      </w:pPr>
      <w:r>
        <w:rPr>
          <w:rFonts w:hint="eastAsia" w:ascii="仿宋_GB2312" w:eastAsia="仿宋_GB2312"/>
          <w:b/>
          <w:bCs/>
          <w:color w:val="auto"/>
          <w:sz w:val="30"/>
          <w:szCs w:val="30"/>
        </w:rPr>
        <w:t>三、采购方式：</w:t>
      </w:r>
      <w:r>
        <w:rPr>
          <w:rFonts w:hint="eastAsia" w:ascii="仿宋_GB2312" w:eastAsia="仿宋_GB2312"/>
          <w:b/>
          <w:bCs/>
          <w:color w:val="auto"/>
          <w:sz w:val="30"/>
          <w:szCs w:val="30"/>
          <w:lang w:val="en-US" w:eastAsia="zh-CN"/>
        </w:rPr>
        <w:t>询价后</w:t>
      </w:r>
      <w:r>
        <w:rPr>
          <w:rFonts w:hint="eastAsia" w:ascii="仿宋_GB2312" w:eastAsia="仿宋_GB2312"/>
          <w:b/>
          <w:bCs/>
          <w:color w:val="auto"/>
          <w:sz w:val="30"/>
          <w:szCs w:val="30"/>
        </w:rPr>
        <w:t>在电子卖场直购。</w:t>
      </w:r>
    </w:p>
    <w:p>
      <w:pPr>
        <w:spacing w:line="600" w:lineRule="exact"/>
        <w:ind w:firstLine="420"/>
        <w:rPr>
          <w:rFonts w:hint="eastAsia" w:ascii="仿宋_GB2312" w:eastAsia="仿宋_GB2312"/>
          <w:b/>
          <w:bCs/>
          <w:color w:val="auto"/>
          <w:sz w:val="30"/>
          <w:szCs w:val="30"/>
        </w:rPr>
      </w:pPr>
      <w:r>
        <w:rPr>
          <w:rFonts w:hint="eastAsia" w:ascii="仿宋_GB2312" w:eastAsia="仿宋_GB2312"/>
          <w:b/>
          <w:bCs/>
          <w:color w:val="auto"/>
          <w:sz w:val="30"/>
          <w:szCs w:val="30"/>
        </w:rPr>
        <w:t>四、对投标人的要求</w:t>
      </w:r>
    </w:p>
    <w:p>
      <w:pPr>
        <w:spacing w:line="600" w:lineRule="exact"/>
        <w:ind w:firstLine="420"/>
        <w:rPr>
          <w:rFonts w:hint="default" w:ascii="仿宋_GB2312" w:eastAsia="仿宋_GB2312"/>
          <w:color w:val="auto"/>
          <w:sz w:val="28"/>
          <w:szCs w:val="28"/>
          <w:lang w:val="en-US" w:eastAsia="zh-CN"/>
        </w:rPr>
      </w:pPr>
      <w:r>
        <w:rPr>
          <w:rFonts w:hint="default" w:ascii="仿宋_GB2312" w:eastAsia="仿宋_GB2312"/>
          <w:color w:val="auto"/>
          <w:sz w:val="28"/>
          <w:szCs w:val="28"/>
          <w:lang w:val="en-US" w:eastAsia="zh-CN"/>
        </w:rPr>
        <w:t>（一）投标人基本资格条件：符合《中华人民共和国政府采购法》第二十二条规定的供应商基本资质条件；</w:t>
      </w:r>
    </w:p>
    <w:p>
      <w:pPr>
        <w:spacing w:line="600" w:lineRule="exact"/>
        <w:ind w:firstLine="420"/>
        <w:rPr>
          <w:rFonts w:hint="default" w:ascii="仿宋_GB2312" w:eastAsia="仿宋_GB2312"/>
          <w:color w:val="auto"/>
          <w:sz w:val="28"/>
          <w:szCs w:val="28"/>
          <w:lang w:val="en-US" w:eastAsia="zh-CN"/>
        </w:rPr>
      </w:pPr>
      <w:r>
        <w:rPr>
          <w:rFonts w:hint="default" w:ascii="仿宋_GB2312" w:eastAsia="仿宋_GB2312"/>
          <w:color w:val="auto"/>
          <w:sz w:val="28"/>
          <w:szCs w:val="28"/>
          <w:lang w:val="en-US" w:eastAsia="zh-CN"/>
        </w:rPr>
        <w:t>1.具有独立承担民事责任的能力；</w:t>
      </w:r>
    </w:p>
    <w:p>
      <w:pPr>
        <w:spacing w:line="600" w:lineRule="exact"/>
        <w:ind w:firstLine="420"/>
        <w:rPr>
          <w:rFonts w:hint="default" w:ascii="仿宋_GB2312" w:eastAsia="仿宋_GB2312"/>
          <w:color w:val="auto"/>
          <w:sz w:val="28"/>
          <w:szCs w:val="28"/>
          <w:lang w:val="en-US" w:eastAsia="zh-CN"/>
        </w:rPr>
      </w:pPr>
      <w:r>
        <w:rPr>
          <w:rFonts w:hint="default" w:ascii="仿宋_GB2312" w:eastAsia="仿宋_GB2312"/>
          <w:color w:val="auto"/>
          <w:sz w:val="28"/>
          <w:szCs w:val="28"/>
          <w:lang w:val="en-US" w:eastAsia="zh-CN"/>
        </w:rPr>
        <w:t>2.具有良好的商业信誉和健全的财务会计制度；</w:t>
      </w:r>
    </w:p>
    <w:p>
      <w:pPr>
        <w:spacing w:line="600" w:lineRule="exact"/>
        <w:ind w:firstLine="420"/>
        <w:rPr>
          <w:rFonts w:hint="default" w:ascii="仿宋_GB2312" w:eastAsia="仿宋_GB2312"/>
          <w:color w:val="auto"/>
          <w:sz w:val="28"/>
          <w:szCs w:val="28"/>
          <w:lang w:val="en-US" w:eastAsia="zh-CN"/>
        </w:rPr>
      </w:pPr>
      <w:r>
        <w:rPr>
          <w:rFonts w:hint="default" w:ascii="仿宋_GB2312" w:eastAsia="仿宋_GB2312"/>
          <w:color w:val="auto"/>
          <w:sz w:val="28"/>
          <w:szCs w:val="28"/>
          <w:lang w:val="en-US" w:eastAsia="zh-CN"/>
        </w:rPr>
        <w:t>3.具有履行合同所必需的设备和专业技术能力；</w:t>
      </w:r>
    </w:p>
    <w:p>
      <w:pPr>
        <w:spacing w:line="600" w:lineRule="exact"/>
        <w:ind w:firstLine="420"/>
        <w:rPr>
          <w:rFonts w:hint="default" w:ascii="仿宋_GB2312" w:eastAsia="仿宋_GB2312"/>
          <w:color w:val="auto"/>
          <w:sz w:val="28"/>
          <w:szCs w:val="28"/>
          <w:lang w:val="en-US" w:eastAsia="zh-CN"/>
        </w:rPr>
      </w:pPr>
      <w:r>
        <w:rPr>
          <w:rFonts w:hint="default" w:ascii="仿宋_GB2312" w:eastAsia="仿宋_GB2312"/>
          <w:color w:val="auto"/>
          <w:sz w:val="28"/>
          <w:szCs w:val="28"/>
          <w:lang w:val="en-US" w:eastAsia="zh-CN"/>
        </w:rPr>
        <w:t>4.在经营活动中没有重大违法记录；</w:t>
      </w:r>
    </w:p>
    <w:p>
      <w:pPr>
        <w:spacing w:line="600" w:lineRule="exact"/>
        <w:ind w:firstLine="420"/>
        <w:rPr>
          <w:rFonts w:hint="default" w:ascii="仿宋_GB2312" w:eastAsia="仿宋_GB2312"/>
          <w:color w:val="auto"/>
          <w:sz w:val="28"/>
          <w:szCs w:val="28"/>
          <w:lang w:val="en-US" w:eastAsia="zh-CN"/>
        </w:rPr>
      </w:pPr>
      <w:r>
        <w:rPr>
          <w:rFonts w:hint="default" w:ascii="仿宋_GB2312" w:eastAsia="仿宋_GB2312"/>
          <w:color w:val="auto"/>
          <w:sz w:val="28"/>
          <w:szCs w:val="28"/>
          <w:lang w:val="en-US" w:eastAsia="zh-CN"/>
        </w:rPr>
        <w:t>5.法律、行政法规规定的其他条件：</w:t>
      </w:r>
    </w:p>
    <w:p>
      <w:pPr>
        <w:spacing w:line="600" w:lineRule="exact"/>
        <w:ind w:firstLine="420"/>
        <w:rPr>
          <w:rFonts w:hint="default" w:ascii="仿宋_GB2312" w:eastAsia="仿宋_GB2312"/>
          <w:color w:val="auto"/>
          <w:sz w:val="28"/>
          <w:szCs w:val="28"/>
          <w:lang w:val="en-US" w:eastAsia="zh-CN"/>
        </w:rPr>
      </w:pPr>
      <w:r>
        <w:rPr>
          <w:rFonts w:hint="default" w:ascii="仿宋_GB2312" w:eastAsia="仿宋_GB2312"/>
          <w:color w:val="auto"/>
          <w:sz w:val="28"/>
          <w:szCs w:val="28"/>
          <w:lang w:val="en-US" w:eastAsia="zh-CN"/>
        </w:rPr>
        <w:t>6.有依法缴纳税收和社会保障资金的良好记录证明。</w:t>
      </w:r>
    </w:p>
    <w:p>
      <w:pPr>
        <w:keepNext w:val="0"/>
        <w:keepLines w:val="0"/>
        <w:pageBreakBefore w:val="0"/>
        <w:widowControl w:val="0"/>
        <w:kinsoku/>
        <w:wordWrap/>
        <w:overflowPunct/>
        <w:topLinePunct w:val="0"/>
        <w:autoSpaceDE/>
        <w:autoSpaceDN/>
        <w:bidi w:val="0"/>
        <w:adjustRightInd/>
        <w:snapToGrid/>
        <w:spacing w:line="500" w:lineRule="exact"/>
        <w:ind w:firstLine="600"/>
        <w:textAlignment w:val="auto"/>
        <w:rPr>
          <w:rFonts w:hint="eastAsia" w:ascii="仿宋_GB2312" w:eastAsia="仿宋_GB2312"/>
          <w:color w:val="auto"/>
          <w:sz w:val="28"/>
          <w:szCs w:val="28"/>
        </w:rPr>
      </w:pPr>
      <w:r>
        <w:rPr>
          <w:rFonts w:hint="eastAsia" w:ascii="仿宋_GB2312" w:eastAsia="仿宋_GB2312"/>
          <w:color w:val="auto"/>
          <w:sz w:val="28"/>
          <w:szCs w:val="28"/>
        </w:rPr>
        <w:t>根据《湖南省财政厅关于政府采购促进中小企业发展有关措施的通知》以上基本资格条件中的(2)(3)(4)(5)证明文件可以以承诺方式递交，如果是承诺方式，请提供《湖南省政府采购供应商资质承诺函》</w:t>
      </w:r>
    </w:p>
    <w:p>
      <w:pPr>
        <w:spacing w:line="600" w:lineRule="exact"/>
        <w:ind w:firstLine="420"/>
        <w:rPr>
          <w:rFonts w:hint="default" w:ascii="仿宋_GB2312" w:eastAsia="仿宋_GB2312"/>
          <w:color w:val="auto"/>
          <w:sz w:val="28"/>
          <w:szCs w:val="28"/>
          <w:lang w:val="en-US" w:eastAsia="zh-CN"/>
        </w:rPr>
      </w:pPr>
    </w:p>
    <w:p>
      <w:pPr>
        <w:spacing w:line="600" w:lineRule="exact"/>
        <w:ind w:firstLine="420"/>
        <w:rPr>
          <w:rFonts w:hint="default" w:ascii="仿宋_GB2312" w:eastAsia="仿宋_GB2312"/>
          <w:color w:val="auto"/>
          <w:sz w:val="28"/>
          <w:szCs w:val="28"/>
          <w:lang w:val="en-US" w:eastAsia="zh-CN"/>
        </w:rPr>
      </w:pPr>
      <w:r>
        <w:rPr>
          <w:rFonts w:hint="default" w:ascii="仿宋_GB2312" w:eastAsia="仿宋_GB2312"/>
          <w:color w:val="auto"/>
          <w:sz w:val="28"/>
          <w:szCs w:val="28"/>
          <w:lang w:val="en-US" w:eastAsia="zh-CN"/>
        </w:rPr>
        <w:t>（二）投标人必须有相关资质，提供有效的法人营业执照副本复印件。</w:t>
      </w:r>
    </w:p>
    <w:p>
      <w:pPr>
        <w:spacing w:line="600" w:lineRule="exact"/>
        <w:ind w:firstLine="420"/>
        <w:rPr>
          <w:rFonts w:hint="default" w:ascii="仿宋_GB2312" w:eastAsia="仿宋_GB2312"/>
          <w:color w:val="auto"/>
          <w:sz w:val="28"/>
          <w:szCs w:val="28"/>
          <w:lang w:val="en-US" w:eastAsia="zh-CN"/>
        </w:rPr>
      </w:pPr>
      <w:r>
        <w:rPr>
          <w:rFonts w:hint="default" w:ascii="仿宋_GB2312" w:eastAsia="仿宋_GB2312"/>
          <w:color w:val="auto"/>
          <w:sz w:val="28"/>
          <w:szCs w:val="28"/>
          <w:lang w:val="en-US" w:eastAsia="zh-CN"/>
        </w:rPr>
        <w:t>（三）投标人须持有</w:t>
      </w:r>
      <w:r>
        <w:rPr>
          <w:rFonts w:hint="eastAsia" w:ascii="仿宋_GB2312" w:eastAsia="仿宋_GB2312"/>
          <w:color w:val="auto"/>
          <w:sz w:val="28"/>
          <w:szCs w:val="28"/>
          <w:lang w:val="en-US" w:eastAsia="zh-CN"/>
        </w:rPr>
        <w:t>所供货物</w:t>
      </w:r>
      <w:r>
        <w:rPr>
          <w:rFonts w:hint="default" w:ascii="仿宋_GB2312" w:eastAsia="仿宋_GB2312"/>
          <w:color w:val="auto"/>
          <w:sz w:val="28"/>
          <w:szCs w:val="28"/>
          <w:lang w:val="en-US" w:eastAsia="zh-CN"/>
        </w:rPr>
        <w:t>制造厂家的授权书原件。</w:t>
      </w:r>
    </w:p>
    <w:p>
      <w:pPr>
        <w:spacing w:line="600" w:lineRule="exact"/>
        <w:ind w:firstLine="420"/>
        <w:rPr>
          <w:rFonts w:hint="default" w:ascii="仿宋_GB2312" w:eastAsia="仿宋_GB2312"/>
          <w:color w:val="auto"/>
          <w:sz w:val="28"/>
          <w:szCs w:val="28"/>
          <w:lang w:val="en-US" w:eastAsia="zh-CN"/>
        </w:rPr>
      </w:pPr>
      <w:r>
        <w:rPr>
          <w:rFonts w:hint="eastAsia" w:ascii="仿宋_GB2312" w:eastAsia="仿宋_GB2312"/>
          <w:color w:val="auto"/>
          <w:sz w:val="28"/>
          <w:szCs w:val="28"/>
          <w:lang w:val="en-US" w:eastAsia="zh-CN"/>
        </w:rPr>
        <w:t>（四）投标人具有协助办赛经验，能在选手和志愿者服装、广告宣传等方面为赛点提供赞助能力的证明，</w:t>
      </w:r>
      <w:r>
        <w:rPr>
          <w:rFonts w:hint="eastAsia" w:ascii="仿宋_GB2312" w:eastAsia="仿宋_GB2312"/>
          <w:color w:val="auto"/>
          <w:sz w:val="28"/>
          <w:szCs w:val="28"/>
          <w:lang w:val="en-US" w:eastAsia="zh-CN"/>
        </w:rPr>
        <w:t>并提供方案。</w:t>
      </w:r>
    </w:p>
    <w:p>
      <w:pPr>
        <w:spacing w:line="600" w:lineRule="exact"/>
        <w:ind w:firstLine="420"/>
        <w:rPr>
          <w:rFonts w:hint="eastAsia" w:ascii="仿宋_GB2312" w:eastAsia="仿宋_GB2312"/>
          <w:b/>
          <w:bCs/>
          <w:color w:val="auto"/>
          <w:sz w:val="30"/>
          <w:szCs w:val="30"/>
        </w:rPr>
      </w:pPr>
      <w:r>
        <w:rPr>
          <w:rFonts w:hint="eastAsia" w:ascii="仿宋_GB2312" w:eastAsia="仿宋_GB2312"/>
          <w:b/>
          <w:bCs/>
          <w:color w:val="auto"/>
          <w:sz w:val="30"/>
          <w:szCs w:val="30"/>
        </w:rPr>
        <w:t>五、对投标产品的要求</w:t>
      </w:r>
    </w:p>
    <w:p>
      <w:pPr>
        <w:spacing w:line="600" w:lineRule="exact"/>
        <w:ind w:firstLine="420"/>
        <w:rPr>
          <w:rFonts w:hint="default" w:ascii="仿宋_GB2312" w:eastAsia="仿宋_GB2312"/>
          <w:color w:val="auto"/>
          <w:sz w:val="28"/>
          <w:szCs w:val="28"/>
          <w:lang w:val="en-US" w:eastAsia="zh-CN"/>
        </w:rPr>
      </w:pPr>
      <w:r>
        <w:rPr>
          <w:rFonts w:hint="default" w:ascii="仿宋_GB2312" w:eastAsia="仿宋_GB2312"/>
          <w:color w:val="auto"/>
          <w:sz w:val="28"/>
          <w:szCs w:val="28"/>
          <w:lang w:val="en-US" w:eastAsia="zh-CN"/>
        </w:rPr>
        <w:t>（一）按国家规定实行“三包”服务，即在质保期内，</w:t>
      </w:r>
      <w:r>
        <w:rPr>
          <w:rFonts w:hint="eastAsia" w:ascii="仿宋_GB2312" w:eastAsia="仿宋_GB2312"/>
          <w:color w:val="auto"/>
          <w:sz w:val="28"/>
          <w:szCs w:val="28"/>
          <w:lang w:val="en-US" w:eastAsia="zh-CN"/>
        </w:rPr>
        <w:t>采购人</w:t>
      </w:r>
      <w:r>
        <w:rPr>
          <w:rFonts w:hint="default" w:ascii="仿宋_GB2312" w:eastAsia="仿宋_GB2312"/>
          <w:color w:val="auto"/>
          <w:sz w:val="28"/>
          <w:szCs w:val="28"/>
          <w:lang w:val="en-US" w:eastAsia="zh-CN"/>
        </w:rPr>
        <w:t>正常使用</w:t>
      </w:r>
      <w:r>
        <w:rPr>
          <w:rFonts w:hint="eastAsia" w:ascii="仿宋_GB2312" w:eastAsia="仿宋_GB2312"/>
          <w:color w:val="auto"/>
          <w:sz w:val="28"/>
          <w:szCs w:val="28"/>
          <w:lang w:val="en-US" w:eastAsia="zh-CN"/>
        </w:rPr>
        <w:t>中标人</w:t>
      </w:r>
      <w:r>
        <w:rPr>
          <w:rFonts w:hint="default" w:ascii="仿宋_GB2312" w:eastAsia="仿宋_GB2312"/>
          <w:color w:val="auto"/>
          <w:sz w:val="28"/>
          <w:szCs w:val="28"/>
          <w:lang w:val="en-US" w:eastAsia="zh-CN"/>
        </w:rPr>
        <w:t>所供商品而出现质量问题时，</w:t>
      </w:r>
      <w:r>
        <w:rPr>
          <w:rFonts w:hint="eastAsia" w:ascii="仿宋_GB2312" w:eastAsia="仿宋_GB2312"/>
          <w:color w:val="auto"/>
          <w:sz w:val="28"/>
          <w:szCs w:val="28"/>
          <w:lang w:val="en-US" w:eastAsia="zh-CN"/>
        </w:rPr>
        <w:t>中标人</w:t>
      </w:r>
      <w:r>
        <w:rPr>
          <w:rFonts w:hint="default" w:ascii="仿宋_GB2312" w:eastAsia="仿宋_GB2312"/>
          <w:color w:val="auto"/>
          <w:sz w:val="28"/>
          <w:szCs w:val="28"/>
          <w:lang w:val="en-US" w:eastAsia="zh-CN"/>
        </w:rPr>
        <w:t>负责对商品包修、包换、包退。</w:t>
      </w:r>
    </w:p>
    <w:p>
      <w:pPr>
        <w:spacing w:line="600" w:lineRule="exact"/>
        <w:ind w:firstLine="420"/>
        <w:rPr>
          <w:rFonts w:hint="default" w:ascii="仿宋_GB2312" w:eastAsia="仿宋_GB2312"/>
          <w:color w:val="auto"/>
          <w:sz w:val="28"/>
          <w:szCs w:val="28"/>
          <w:lang w:val="en-US" w:eastAsia="zh-CN"/>
        </w:rPr>
      </w:pPr>
      <w:r>
        <w:rPr>
          <w:rFonts w:hint="default" w:ascii="仿宋_GB2312" w:eastAsia="仿宋_GB2312"/>
          <w:color w:val="auto"/>
          <w:sz w:val="28"/>
          <w:szCs w:val="28"/>
          <w:lang w:val="en-US" w:eastAsia="zh-CN"/>
        </w:rPr>
        <w:t>（二）投标人应保证提供的合同设备是设备生产厂商原造的，全新、未使用过的正规产品，并符合本项目招标文件规定的数量、质量、性能和规格的要求。投标人应保证其货物经正确安装，正常运转和保养在其使用寿命内应具有满意的性能。投标人应对由于设计、工艺或材料的缺陷而发生的任何不足或故障负责，费用由投标人负担。</w:t>
      </w:r>
    </w:p>
    <w:p>
      <w:pPr>
        <w:spacing w:line="600" w:lineRule="exact"/>
        <w:ind w:firstLine="420"/>
        <w:rPr>
          <w:rFonts w:hint="default" w:ascii="仿宋_GB2312" w:eastAsia="仿宋_GB2312"/>
          <w:color w:val="auto"/>
          <w:sz w:val="28"/>
          <w:szCs w:val="28"/>
          <w:lang w:val="en-US" w:eastAsia="zh-CN"/>
        </w:rPr>
      </w:pPr>
      <w:r>
        <w:rPr>
          <w:rFonts w:hint="default" w:ascii="仿宋_GB2312" w:eastAsia="仿宋_GB2312"/>
          <w:color w:val="auto"/>
          <w:sz w:val="28"/>
          <w:szCs w:val="28"/>
          <w:lang w:val="en-US" w:eastAsia="zh-CN"/>
        </w:rPr>
        <w:t>（三）项目相关租用仪器设备、软件应全部在指定地点安装并调试合格。</w:t>
      </w:r>
    </w:p>
    <w:p>
      <w:pPr>
        <w:spacing w:line="600" w:lineRule="exact"/>
        <w:rPr>
          <w:rFonts w:hint="eastAsia" w:ascii="宋体" w:hAnsi="宋体" w:eastAsia="宋体" w:cs="宋体"/>
          <w:color w:val="auto"/>
          <w:sz w:val="28"/>
          <w:szCs w:val="28"/>
        </w:rPr>
      </w:pPr>
      <w:r>
        <w:rPr>
          <w:rFonts w:hint="eastAsia" w:ascii="仿宋_GB2312" w:eastAsia="仿宋_GB2312"/>
          <w:b/>
          <w:bCs/>
          <w:color w:val="auto"/>
          <w:sz w:val="30"/>
          <w:szCs w:val="30"/>
        </w:rPr>
        <w:t>六、供货时间或完成时间的要求</w:t>
      </w:r>
    </w:p>
    <w:p>
      <w:pPr>
        <w:spacing w:line="600" w:lineRule="exact"/>
        <w:ind w:firstLine="420"/>
        <w:rPr>
          <w:rFonts w:hint="eastAsia" w:ascii="仿宋_GB2312" w:eastAsia="仿宋_GB2312"/>
          <w:color w:val="auto"/>
          <w:sz w:val="28"/>
          <w:szCs w:val="28"/>
          <w:lang w:val="en-US" w:eastAsia="zh-CN"/>
        </w:rPr>
      </w:pPr>
      <w:r>
        <w:rPr>
          <w:rFonts w:hint="eastAsia" w:ascii="仿宋_GB2312" w:eastAsia="仿宋_GB2312"/>
          <w:color w:val="auto"/>
          <w:sz w:val="28"/>
          <w:szCs w:val="28"/>
          <w:lang w:val="en-US" w:eastAsia="zh-CN"/>
        </w:rPr>
        <w:t>（一)供货地点：娄底职业技术学院智能制造大楼大厅。</w:t>
      </w:r>
    </w:p>
    <w:p>
      <w:pPr>
        <w:spacing w:line="600" w:lineRule="exact"/>
        <w:ind w:firstLine="420"/>
        <w:rPr>
          <w:rFonts w:hint="eastAsia" w:ascii="仿宋_GB2312" w:eastAsia="仿宋_GB2312"/>
          <w:color w:val="auto"/>
          <w:sz w:val="28"/>
          <w:szCs w:val="28"/>
          <w:lang w:val="en-US" w:eastAsia="zh-CN"/>
        </w:rPr>
      </w:pPr>
      <w:r>
        <w:rPr>
          <w:rFonts w:hint="eastAsia" w:ascii="仿宋_GB2312" w:eastAsia="仿宋_GB2312"/>
          <w:color w:val="auto"/>
          <w:sz w:val="28"/>
          <w:szCs w:val="28"/>
          <w:lang w:val="en-US" w:eastAsia="zh-CN"/>
        </w:rPr>
        <w:t>（二）供货时间：合同签订后，</w:t>
      </w:r>
      <w:r>
        <w:rPr>
          <w:rFonts w:hint="eastAsia" w:ascii="仿宋_GB2312" w:eastAsia="仿宋_GB2312"/>
          <w:color w:val="auto"/>
          <w:sz w:val="28"/>
          <w:szCs w:val="28"/>
          <w:lang w:val="en-US" w:eastAsia="zh-CN"/>
        </w:rPr>
        <w:t>15</w:t>
      </w:r>
      <w:r>
        <w:rPr>
          <w:rFonts w:hint="eastAsia" w:ascii="仿宋_GB2312" w:eastAsia="仿宋_GB2312"/>
          <w:color w:val="auto"/>
          <w:sz w:val="28"/>
          <w:szCs w:val="28"/>
          <w:lang w:val="en-US" w:eastAsia="zh-CN"/>
        </w:rPr>
        <w:t>天内完成供货，并由采购方组织初验、完成设施设备的安装与检测调试及培训。</w:t>
      </w:r>
    </w:p>
    <w:p>
      <w:pPr>
        <w:spacing w:line="600" w:lineRule="exact"/>
        <w:ind w:firstLine="420"/>
        <w:rPr>
          <w:rFonts w:hint="eastAsia" w:ascii="宋体" w:hAnsi="宋体" w:eastAsia="宋体" w:cs="宋体"/>
          <w:color w:val="auto"/>
          <w:kern w:val="2"/>
          <w:sz w:val="28"/>
          <w:szCs w:val="28"/>
          <w:lang w:val="en-US" w:eastAsia="zh-CN" w:bidi="ar-SA"/>
        </w:rPr>
      </w:pPr>
      <w:r>
        <w:rPr>
          <w:rFonts w:hint="eastAsia" w:ascii="仿宋_GB2312" w:eastAsia="仿宋_GB2312"/>
          <w:color w:val="auto"/>
          <w:sz w:val="28"/>
          <w:szCs w:val="28"/>
          <w:lang w:val="en-US" w:eastAsia="zh-CN"/>
        </w:rPr>
        <w:t>（三）验货要求：投标方及时递交竣工验收书面报告，采购方接到书面申请报告一周内组织验收，按预算清单、具体使用要求及实际完成工程量进行验货验收。</w:t>
      </w:r>
    </w:p>
    <w:p>
      <w:pPr>
        <w:numPr>
          <w:ilvl w:val="0"/>
          <w:numId w:val="0"/>
        </w:numPr>
        <w:rPr>
          <w:rFonts w:hint="eastAsia" w:ascii="仿宋_GB2312" w:eastAsia="仿宋_GB2312"/>
          <w:b/>
          <w:bCs/>
          <w:color w:val="auto"/>
          <w:sz w:val="30"/>
          <w:szCs w:val="30"/>
        </w:rPr>
      </w:pPr>
      <w:r>
        <w:rPr>
          <w:rFonts w:hint="eastAsia" w:ascii="仿宋_GB2312" w:eastAsia="仿宋_GB2312"/>
          <w:b/>
          <w:bCs/>
          <w:color w:val="auto"/>
          <w:sz w:val="30"/>
          <w:szCs w:val="30"/>
        </w:rPr>
        <w:t>七、验收前的培训要求</w:t>
      </w:r>
    </w:p>
    <w:p>
      <w:pPr>
        <w:spacing w:line="600" w:lineRule="exact"/>
        <w:ind w:firstLine="420"/>
        <w:rPr>
          <w:rFonts w:hint="eastAsia" w:ascii="仿宋_GB2312" w:eastAsia="仿宋_GB2312"/>
          <w:color w:val="auto"/>
          <w:sz w:val="28"/>
          <w:szCs w:val="28"/>
          <w:lang w:val="en-US" w:eastAsia="zh-CN"/>
        </w:rPr>
      </w:pPr>
      <w:r>
        <w:rPr>
          <w:rFonts w:hint="eastAsia" w:ascii="仿宋_GB2312" w:eastAsia="仿宋_GB2312"/>
          <w:color w:val="auto"/>
          <w:sz w:val="28"/>
          <w:szCs w:val="28"/>
          <w:lang w:val="en-US" w:eastAsia="zh-CN"/>
        </w:rPr>
        <w:t>被租人验收前对所有设备相关使用功能免费进行现场培训,必要时在设备生产单位再培训。</w:t>
      </w:r>
    </w:p>
    <w:p>
      <w:pPr>
        <w:spacing w:line="600" w:lineRule="exact"/>
        <w:rPr>
          <w:rFonts w:hint="eastAsia" w:ascii="仿宋_GB2312" w:eastAsia="仿宋_GB2312"/>
          <w:b/>
          <w:bCs/>
          <w:color w:val="auto"/>
          <w:sz w:val="30"/>
          <w:szCs w:val="30"/>
        </w:rPr>
      </w:pPr>
      <w:r>
        <w:rPr>
          <w:rFonts w:hint="eastAsia" w:ascii="仿宋_GB2312" w:eastAsia="仿宋_GB2312"/>
          <w:b/>
          <w:bCs/>
          <w:color w:val="auto"/>
          <w:sz w:val="30"/>
          <w:szCs w:val="30"/>
        </w:rPr>
        <w:t>八、付款方式</w:t>
      </w:r>
    </w:p>
    <w:p>
      <w:pPr>
        <w:spacing w:line="600" w:lineRule="exact"/>
        <w:ind w:firstLine="420"/>
        <w:rPr>
          <w:rFonts w:hint="eastAsia" w:ascii="仿宋_GB2312" w:eastAsia="仿宋_GB2312"/>
          <w:color w:val="auto"/>
          <w:sz w:val="28"/>
          <w:szCs w:val="28"/>
          <w:lang w:val="en-US" w:eastAsia="zh-CN"/>
        </w:rPr>
      </w:pPr>
      <w:r>
        <w:rPr>
          <w:rFonts w:hint="eastAsia" w:ascii="仿宋_GB2312" w:eastAsia="仿宋_GB2312"/>
          <w:color w:val="auto"/>
          <w:sz w:val="28"/>
          <w:szCs w:val="28"/>
          <w:lang w:val="en-US" w:eastAsia="zh-CN"/>
        </w:rPr>
        <w:t>本项目设履约保证金壹万肆仟元，合同签订前交清，该保证金用于乙方担保其怠于维修、保养或其他相关费用的支付，比赛结束验收合格后一个月内无息退还。</w:t>
      </w:r>
    </w:p>
    <w:p>
      <w:pPr>
        <w:spacing w:line="600" w:lineRule="exact"/>
        <w:ind w:firstLine="420"/>
        <w:rPr>
          <w:rFonts w:hint="eastAsia" w:ascii="仿宋_GB2312" w:eastAsia="仿宋_GB2312"/>
          <w:color w:val="auto"/>
          <w:sz w:val="28"/>
          <w:szCs w:val="28"/>
          <w:lang w:val="en-US" w:eastAsia="zh-CN"/>
        </w:rPr>
      </w:pPr>
      <w:r>
        <w:rPr>
          <w:rFonts w:hint="eastAsia" w:ascii="仿宋_GB2312" w:eastAsia="仿宋_GB2312"/>
          <w:color w:val="auto"/>
          <w:sz w:val="28"/>
          <w:szCs w:val="28"/>
          <w:lang w:val="en-US" w:eastAsia="zh-CN"/>
        </w:rPr>
        <w:t>付款方式：议定。</w:t>
      </w:r>
    </w:p>
    <w:p>
      <w:pPr>
        <w:spacing w:line="600" w:lineRule="exact"/>
        <w:rPr>
          <w:rFonts w:hint="eastAsia" w:ascii="仿宋_GB2312" w:eastAsia="仿宋_GB2312"/>
          <w:b/>
          <w:bCs/>
          <w:color w:val="auto"/>
          <w:sz w:val="30"/>
          <w:szCs w:val="30"/>
        </w:rPr>
      </w:pPr>
      <w:r>
        <w:rPr>
          <w:rFonts w:hint="eastAsia" w:ascii="仿宋_GB2312" w:eastAsia="仿宋_GB2312"/>
          <w:b/>
          <w:bCs/>
          <w:color w:val="auto"/>
          <w:sz w:val="30"/>
          <w:szCs w:val="30"/>
        </w:rPr>
        <w:t>九、售后服务</w:t>
      </w:r>
    </w:p>
    <w:p>
      <w:pPr>
        <w:spacing w:line="600" w:lineRule="exact"/>
        <w:ind w:firstLine="420"/>
        <w:rPr>
          <w:rFonts w:hint="eastAsia" w:ascii="仿宋_GB2312" w:eastAsia="仿宋_GB2312"/>
          <w:color w:val="auto"/>
          <w:sz w:val="28"/>
          <w:szCs w:val="28"/>
          <w:lang w:val="en-US" w:eastAsia="zh-CN"/>
        </w:rPr>
      </w:pPr>
      <w:r>
        <w:rPr>
          <w:rFonts w:hint="eastAsia" w:ascii="仿宋_GB2312" w:eastAsia="仿宋_GB2312"/>
          <w:color w:val="auto"/>
          <w:sz w:val="28"/>
          <w:szCs w:val="28"/>
          <w:lang w:val="en-US" w:eastAsia="zh-CN"/>
        </w:rPr>
        <w:t>①安装与调试；②比赛现场的技术支持；③接到电话后立即响应；④租赁期间的保养、维修。</w:t>
      </w:r>
    </w:p>
    <w:p>
      <w:pPr>
        <w:spacing w:line="600" w:lineRule="exact"/>
        <w:ind w:firstLine="640" w:firstLineChars="200"/>
        <w:rPr>
          <w:rFonts w:hint="eastAsia" w:ascii="仿宋_GB2312" w:eastAsia="仿宋_GB2312"/>
          <w:color w:val="auto"/>
          <w:sz w:val="32"/>
          <w:szCs w:val="32"/>
        </w:rPr>
      </w:pPr>
    </w:p>
    <w:p>
      <w:pPr>
        <w:pStyle w:val="3"/>
        <w:snapToGrid w:val="0"/>
        <w:spacing w:after="0" w:line="600" w:lineRule="exact"/>
        <w:jc w:val="right"/>
        <w:rPr>
          <w:rFonts w:ascii="仿宋_GB2312" w:hAnsi="Times New Roman" w:eastAsia="仿宋_GB2312"/>
          <w:color w:val="auto"/>
          <w:sz w:val="32"/>
          <w:szCs w:val="32"/>
        </w:rPr>
      </w:pPr>
      <w:r>
        <w:rPr>
          <w:rFonts w:hint="eastAsia" w:ascii="宋体" w:hAnsi="宋体" w:eastAsia="宋体" w:cs="宋体"/>
          <w:color w:val="auto"/>
          <w:sz w:val="28"/>
          <w:szCs w:val="28"/>
          <w:lang w:val="en-US" w:eastAsia="zh-CN"/>
        </w:rPr>
        <w:t xml:space="preserve">      </w:t>
      </w:r>
      <w:r>
        <w:rPr>
          <w:rFonts w:ascii="仿宋_GB2312" w:hAnsi="Times New Roman" w:eastAsia="仿宋_GB2312"/>
          <w:color w:val="auto"/>
          <w:sz w:val="32"/>
          <w:szCs w:val="32"/>
        </w:rPr>
        <w:t>教务处</w:t>
      </w:r>
    </w:p>
    <w:p>
      <w:pPr>
        <w:pStyle w:val="3"/>
        <w:snapToGrid w:val="0"/>
        <w:spacing w:after="0" w:line="600" w:lineRule="exact"/>
        <w:ind w:firstLine="640"/>
        <w:jc w:val="center"/>
        <w:rPr>
          <w:rFonts w:ascii="仿宋_GB2312" w:hAnsi="Times New Roman" w:eastAsia="仿宋_GB2312"/>
          <w:color w:val="auto"/>
          <w:sz w:val="32"/>
          <w:szCs w:val="32"/>
        </w:rPr>
      </w:pPr>
      <w:r>
        <w:rPr>
          <w:rFonts w:hint="eastAsia" w:ascii="仿宋_GB2312" w:hAnsi="Times New Roman" w:eastAsia="仿宋_GB2312"/>
          <w:color w:val="auto"/>
          <w:sz w:val="32"/>
          <w:szCs w:val="32"/>
          <w:lang w:val="en-US" w:eastAsia="zh-CN"/>
        </w:rPr>
        <w:t xml:space="preserve">                                    </w:t>
      </w:r>
      <w:r>
        <w:rPr>
          <w:rFonts w:ascii="仿宋_GB2312" w:hAnsi="Times New Roman" w:eastAsia="仿宋_GB2312"/>
          <w:color w:val="auto"/>
          <w:sz w:val="32"/>
          <w:szCs w:val="32"/>
        </w:rPr>
        <w:t xml:space="preserve">                       </w:t>
      </w:r>
    </w:p>
    <w:p>
      <w:pPr>
        <w:ind w:firstLine="5440" w:firstLineChars="1700"/>
        <w:rPr>
          <w:rFonts w:ascii="仿宋_GB2312" w:hAnsi="Times New Roman" w:eastAsia="仿宋_GB2312"/>
          <w:color w:val="auto"/>
          <w:sz w:val="32"/>
          <w:szCs w:val="32"/>
        </w:rPr>
      </w:pPr>
      <w:r>
        <w:rPr>
          <w:rFonts w:ascii="仿宋_GB2312" w:hAnsi="Times New Roman" w:eastAsia="仿宋_GB2312"/>
          <w:color w:val="auto"/>
          <w:sz w:val="32"/>
          <w:szCs w:val="32"/>
        </w:rPr>
        <w:t xml:space="preserve"> 2023年</w:t>
      </w:r>
      <w:r>
        <w:rPr>
          <w:rFonts w:ascii="仿宋_GB2312" w:hAnsi="Times New Roman" w:eastAsia="仿宋_GB2312"/>
          <w:color w:val="auto"/>
          <w:sz w:val="32"/>
          <w:szCs w:val="32"/>
          <w:lang w:val="en-US" w:eastAsia="zh-CN"/>
        </w:rPr>
        <w:t>1</w:t>
      </w:r>
      <w:r>
        <w:rPr>
          <w:rFonts w:ascii="仿宋_GB2312" w:hAnsi="Times New Roman" w:eastAsia="仿宋_GB2312"/>
          <w:color w:val="auto"/>
          <w:sz w:val="32"/>
          <w:szCs w:val="32"/>
        </w:rPr>
        <w:t>1月1</w:t>
      </w:r>
      <w:r>
        <w:rPr>
          <w:rFonts w:hint="eastAsia" w:ascii="仿宋_GB2312" w:hAnsi="Times New Roman" w:eastAsia="仿宋_GB2312"/>
          <w:color w:val="auto"/>
          <w:sz w:val="32"/>
          <w:szCs w:val="32"/>
          <w:lang w:val="en-US" w:eastAsia="zh-CN"/>
        </w:rPr>
        <w:t>6</w:t>
      </w:r>
      <w:r>
        <w:rPr>
          <w:rFonts w:ascii="仿宋_GB2312" w:hAnsi="Times New Roman" w:eastAsia="仿宋_GB2312"/>
          <w:color w:val="auto"/>
          <w:sz w:val="32"/>
          <w:szCs w:val="32"/>
        </w:rPr>
        <w:t>日</w:t>
      </w:r>
    </w:p>
    <w:p>
      <w:pPr>
        <w:pStyle w:val="3"/>
        <w:keepNext w:val="0"/>
        <w:keepLines w:val="0"/>
        <w:pageBreakBefore/>
        <w:widowControl w:val="0"/>
        <w:kinsoku/>
        <w:wordWrap/>
        <w:overflowPunct/>
        <w:topLinePunct w:val="0"/>
        <w:autoSpaceDE/>
        <w:autoSpaceDN/>
        <w:bidi w:val="0"/>
        <w:adjustRightInd/>
        <w:snapToGrid w:val="0"/>
        <w:spacing w:after="0" w:line="600" w:lineRule="exact"/>
        <w:jc w:val="center"/>
        <w:textAlignment w:val="auto"/>
        <w:rPr>
          <w:rFonts w:ascii="黑体" w:eastAsia="黑体"/>
          <w:color w:val="auto"/>
          <w:sz w:val="32"/>
          <w:szCs w:val="32"/>
        </w:rPr>
      </w:pPr>
      <w:r>
        <w:rPr>
          <w:rFonts w:ascii="黑体" w:eastAsia="黑体"/>
          <w:color w:val="auto"/>
          <w:sz w:val="32"/>
          <w:szCs w:val="32"/>
        </w:rPr>
        <w:t>附件、设备租赁清单及报价表</w:t>
      </w:r>
    </w:p>
    <w:tbl>
      <w:tblPr>
        <w:tblStyle w:val="8"/>
        <w:tblpPr w:leftFromText="180" w:rightFromText="180" w:vertAnchor="text" w:horzAnchor="page" w:tblpX="1405" w:tblpY="579"/>
        <w:tblOverlap w:val="never"/>
        <w:tblW w:w="5000" w:type="pct"/>
        <w:tblInd w:w="0" w:type="dxa"/>
        <w:tblLayout w:type="fixed"/>
        <w:tblCellMar>
          <w:top w:w="0" w:type="dxa"/>
          <w:left w:w="108" w:type="dxa"/>
          <w:bottom w:w="0" w:type="dxa"/>
          <w:right w:w="108" w:type="dxa"/>
        </w:tblCellMar>
      </w:tblPr>
      <w:tblGrid>
        <w:gridCol w:w="506"/>
        <w:gridCol w:w="781"/>
        <w:gridCol w:w="568"/>
        <w:gridCol w:w="193"/>
        <w:gridCol w:w="3047"/>
        <w:gridCol w:w="152"/>
        <w:gridCol w:w="582"/>
        <w:gridCol w:w="638"/>
        <w:gridCol w:w="650"/>
        <w:gridCol w:w="794"/>
        <w:gridCol w:w="612"/>
      </w:tblGrid>
      <w:tr>
        <w:tblPrEx>
          <w:tblCellMar>
            <w:top w:w="0" w:type="dxa"/>
            <w:left w:w="108" w:type="dxa"/>
            <w:bottom w:w="0" w:type="dxa"/>
            <w:right w:w="108" w:type="dxa"/>
          </w:tblCellMar>
        </w:tblPrEx>
        <w:trPr>
          <w:trHeight w:val="280" w:hRule="atLeast"/>
        </w:trPr>
        <w:tc>
          <w:tcPr>
            <w:tcW w:w="29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auto"/>
                <w:kern w:val="0"/>
                <w:sz w:val="20"/>
                <w:szCs w:val="20"/>
                <w:lang w:bidi="ar"/>
              </w:rPr>
            </w:pPr>
            <w:r>
              <w:rPr>
                <w:rFonts w:hint="eastAsia" w:ascii="宋体" w:hAnsi="宋体" w:cs="宋体"/>
                <w:b/>
                <w:bCs/>
                <w:color w:val="auto"/>
                <w:kern w:val="0"/>
                <w:sz w:val="20"/>
                <w:szCs w:val="20"/>
                <w:lang w:bidi="ar"/>
              </w:rPr>
              <w:t>序号</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auto"/>
                <w:kern w:val="0"/>
                <w:sz w:val="20"/>
                <w:szCs w:val="20"/>
                <w:lang w:bidi="ar"/>
              </w:rPr>
            </w:pPr>
            <w:r>
              <w:rPr>
                <w:rFonts w:hint="eastAsia" w:ascii="宋体" w:hAnsi="宋体" w:cs="宋体"/>
                <w:b/>
                <w:bCs/>
                <w:color w:val="auto"/>
                <w:kern w:val="0"/>
                <w:sz w:val="20"/>
                <w:szCs w:val="20"/>
                <w:lang w:bidi="ar"/>
              </w:rPr>
              <w:t>设备名称</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auto"/>
                <w:kern w:val="0"/>
                <w:sz w:val="20"/>
                <w:szCs w:val="20"/>
                <w:lang w:bidi="ar"/>
              </w:rPr>
            </w:pPr>
            <w:r>
              <w:rPr>
                <w:rFonts w:hint="eastAsia" w:ascii="宋体" w:hAnsi="宋体" w:cs="宋体"/>
                <w:b/>
                <w:bCs/>
                <w:color w:val="auto"/>
                <w:kern w:val="0"/>
                <w:sz w:val="20"/>
                <w:szCs w:val="20"/>
                <w:lang w:bidi="ar"/>
              </w:rPr>
              <w:t>型号</w:t>
            </w:r>
          </w:p>
        </w:tc>
        <w:tc>
          <w:tcPr>
            <w:tcW w:w="1901"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auto"/>
                <w:kern w:val="0"/>
                <w:sz w:val="20"/>
                <w:szCs w:val="20"/>
                <w:lang w:bidi="ar"/>
              </w:rPr>
            </w:pPr>
            <w:r>
              <w:rPr>
                <w:rFonts w:hint="eastAsia" w:ascii="宋体" w:hAnsi="宋体" w:cs="宋体"/>
                <w:b/>
                <w:bCs/>
                <w:color w:val="auto"/>
                <w:kern w:val="0"/>
                <w:sz w:val="20"/>
                <w:szCs w:val="20"/>
                <w:lang w:bidi="ar"/>
              </w:rPr>
              <w:t>技术参数</w:t>
            </w:r>
          </w:p>
        </w:tc>
        <w:tc>
          <w:tcPr>
            <w:tcW w:w="430"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auto"/>
                <w:kern w:val="0"/>
                <w:sz w:val="20"/>
                <w:szCs w:val="20"/>
                <w:lang w:bidi="ar"/>
              </w:rPr>
            </w:pPr>
            <w:r>
              <w:rPr>
                <w:rFonts w:hint="eastAsia" w:ascii="宋体" w:hAnsi="宋体" w:cs="宋体"/>
                <w:b/>
                <w:bCs/>
                <w:color w:val="auto"/>
                <w:kern w:val="0"/>
                <w:sz w:val="20"/>
                <w:szCs w:val="20"/>
                <w:lang w:bidi="ar"/>
              </w:rPr>
              <w:t>单位</w:t>
            </w:r>
          </w:p>
        </w:tc>
        <w:tc>
          <w:tcPr>
            <w:tcW w:w="37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auto"/>
                <w:kern w:val="0"/>
                <w:sz w:val="20"/>
                <w:szCs w:val="20"/>
                <w:lang w:bidi="ar"/>
              </w:rPr>
            </w:pPr>
            <w:r>
              <w:rPr>
                <w:rFonts w:hint="eastAsia" w:ascii="宋体" w:hAnsi="宋体" w:cs="宋体"/>
                <w:b/>
                <w:bCs/>
                <w:color w:val="auto"/>
                <w:kern w:val="0"/>
                <w:sz w:val="20"/>
                <w:szCs w:val="20"/>
                <w:lang w:bidi="ar"/>
              </w:rPr>
              <w:t>数量</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auto"/>
                <w:kern w:val="0"/>
                <w:sz w:val="20"/>
                <w:szCs w:val="20"/>
                <w:lang w:bidi="ar"/>
              </w:rPr>
            </w:pPr>
            <w:r>
              <w:rPr>
                <w:rFonts w:hint="eastAsia" w:ascii="宋体" w:hAnsi="宋体" w:cs="宋体"/>
                <w:b/>
                <w:bCs/>
                <w:color w:val="auto"/>
                <w:kern w:val="0"/>
                <w:sz w:val="20"/>
                <w:szCs w:val="20"/>
                <w:lang w:bidi="ar"/>
              </w:rPr>
              <w:t>单价</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auto"/>
                <w:kern w:val="0"/>
                <w:sz w:val="20"/>
                <w:szCs w:val="20"/>
                <w:lang w:bidi="ar"/>
              </w:rPr>
            </w:pPr>
            <w:r>
              <w:rPr>
                <w:rFonts w:hint="eastAsia" w:ascii="宋体" w:hAnsi="宋体" w:cs="宋体"/>
                <w:b/>
                <w:bCs/>
                <w:color w:val="auto"/>
                <w:kern w:val="0"/>
                <w:sz w:val="20"/>
                <w:szCs w:val="20"/>
                <w:lang w:bidi="ar"/>
              </w:rPr>
              <w:t>金额</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auto"/>
                <w:kern w:val="0"/>
                <w:sz w:val="20"/>
                <w:szCs w:val="20"/>
                <w:lang w:bidi="ar"/>
              </w:rPr>
            </w:pPr>
            <w:r>
              <w:rPr>
                <w:rFonts w:hint="eastAsia" w:ascii="宋体" w:hAnsi="宋体" w:cs="宋体"/>
                <w:b/>
                <w:bCs/>
                <w:color w:val="auto"/>
                <w:kern w:val="0"/>
                <w:sz w:val="20"/>
                <w:szCs w:val="20"/>
                <w:lang w:bidi="ar"/>
              </w:rPr>
              <w:t>备注</w:t>
            </w:r>
          </w:p>
        </w:tc>
      </w:tr>
      <w:tr>
        <w:tblPrEx>
          <w:tblCellMar>
            <w:top w:w="0" w:type="dxa"/>
            <w:left w:w="108" w:type="dxa"/>
            <w:bottom w:w="0" w:type="dxa"/>
            <w:right w:w="108" w:type="dxa"/>
          </w:tblCellMar>
        </w:tblPrEx>
        <w:trPr>
          <w:trHeight w:val="280" w:hRule="atLeast"/>
        </w:trPr>
        <w:tc>
          <w:tcPr>
            <w:tcW w:w="5000" w:type="pct"/>
            <w:gridSpan w:val="11"/>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Cs/>
                <w:color w:val="auto"/>
                <w:kern w:val="0"/>
                <w:sz w:val="20"/>
                <w:szCs w:val="20"/>
                <w:lang w:bidi="ar"/>
              </w:rPr>
            </w:pPr>
            <w:r>
              <w:rPr>
                <w:rFonts w:hint="eastAsia" w:ascii="宋体" w:hAnsi="宋体" w:cs="宋体"/>
                <w:bCs/>
                <w:color w:val="auto"/>
                <w:kern w:val="0"/>
                <w:sz w:val="20"/>
                <w:szCs w:val="20"/>
                <w:lang w:bidi="ar"/>
              </w:rPr>
              <w:t>竞赛耗材采购</w:t>
            </w:r>
          </w:p>
        </w:tc>
      </w:tr>
      <w:tr>
        <w:tblPrEx>
          <w:tblCellMar>
            <w:top w:w="0" w:type="dxa"/>
            <w:left w:w="108" w:type="dxa"/>
            <w:bottom w:w="0" w:type="dxa"/>
            <w:right w:w="108" w:type="dxa"/>
          </w:tblCellMar>
        </w:tblPrEx>
        <w:trPr>
          <w:trHeight w:val="708" w:hRule="atLeast"/>
        </w:trPr>
        <w:tc>
          <w:tcPr>
            <w:tcW w:w="29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智能充电机</w:t>
            </w:r>
          </w:p>
        </w:tc>
        <w:tc>
          <w:tcPr>
            <w:tcW w:w="33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玛斯兰德M</w:t>
            </w:r>
            <w:r>
              <w:rPr>
                <w:rFonts w:ascii="宋体" w:hAnsi="宋体" w:cs="宋体"/>
                <w:color w:val="auto"/>
                <w:kern w:val="0"/>
                <w:sz w:val="20"/>
                <w:szCs w:val="20"/>
                <w:lang w:bidi="ar"/>
              </w:rPr>
              <w:t>LEC530</w:t>
            </w:r>
          </w:p>
        </w:tc>
        <w:tc>
          <w:tcPr>
            <w:tcW w:w="1901" w:type="pct"/>
            <w:gridSpan w:val="2"/>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1)可充12/24V铅酸蓄电池</w:t>
            </w:r>
          </w:p>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3)数字显示充电电压，电流，电量等信息</w:t>
            </w:r>
          </w:p>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4)可充AGM,EFB等启停电池电源：220V</w:t>
            </w:r>
          </w:p>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功率：240W"</w:t>
            </w:r>
          </w:p>
        </w:tc>
        <w:tc>
          <w:tcPr>
            <w:tcW w:w="430"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台</w:t>
            </w:r>
          </w:p>
        </w:tc>
        <w:tc>
          <w:tcPr>
            <w:tcW w:w="37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10</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650</w:t>
            </w:r>
          </w:p>
        </w:tc>
        <w:tc>
          <w:tcPr>
            <w:tcW w:w="466" w:type="pct"/>
            <w:tcBorders>
              <w:top w:val="single" w:color="000000" w:sz="4" w:space="0"/>
              <w:left w:val="single" w:color="000000" w:sz="4" w:space="0"/>
              <w:bottom w:val="single" w:color="000000" w:sz="4" w:space="0"/>
              <w:right w:val="single" w:color="000000" w:sz="4" w:space="0"/>
            </w:tcBorders>
            <w:noWrap/>
            <w:vAlign w:val="center"/>
          </w:tcPr>
          <w:p>
            <w:pPr>
              <w:jc w:val="right"/>
              <w:rPr>
                <w:rFonts w:ascii="宋体" w:hAnsi="宋体" w:cs="宋体"/>
                <w:color w:val="auto"/>
                <w:sz w:val="22"/>
                <w:szCs w:val="22"/>
              </w:rPr>
            </w:pPr>
            <w:r>
              <w:rPr>
                <w:rFonts w:hint="eastAsia"/>
                <w:color w:val="auto"/>
                <w:sz w:val="22"/>
                <w:szCs w:val="22"/>
              </w:rPr>
              <w:t>6500</w:t>
            </w:r>
          </w:p>
        </w:tc>
        <w:tc>
          <w:tcPr>
            <w:tcW w:w="3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r>
      <w:tr>
        <w:tblPrEx>
          <w:tblCellMar>
            <w:top w:w="0" w:type="dxa"/>
            <w:left w:w="108" w:type="dxa"/>
            <w:bottom w:w="0" w:type="dxa"/>
            <w:right w:w="108" w:type="dxa"/>
          </w:tblCellMar>
        </w:tblPrEx>
        <w:trPr>
          <w:trHeight w:val="574" w:hRule="atLeast"/>
        </w:trPr>
        <w:tc>
          <w:tcPr>
            <w:tcW w:w="29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绝缘手套</w:t>
            </w:r>
          </w:p>
        </w:tc>
        <w:tc>
          <w:tcPr>
            <w:tcW w:w="333"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color w:val="auto"/>
                <w:kern w:val="0"/>
                <w:sz w:val="20"/>
                <w:szCs w:val="20"/>
              </w:rPr>
            </w:pPr>
            <w:r>
              <w:rPr>
                <w:rFonts w:hint="eastAsia" w:ascii="宋体" w:hAnsi="宋体" w:cs="宋体"/>
                <w:color w:val="auto"/>
                <w:kern w:val="0"/>
                <w:sz w:val="20"/>
                <w:szCs w:val="20"/>
              </w:rPr>
              <w:t>双安00级</w:t>
            </w:r>
          </w:p>
        </w:tc>
        <w:tc>
          <w:tcPr>
            <w:tcW w:w="1901" w:type="pct"/>
            <w:gridSpan w:val="2"/>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color w:val="auto"/>
                <w:kern w:val="0"/>
                <w:sz w:val="20"/>
                <w:szCs w:val="20"/>
              </w:rPr>
            </w:pPr>
            <w:r>
              <w:rPr>
                <w:rFonts w:hint="eastAsia" w:ascii="宋体" w:hAnsi="宋体" w:cs="宋体"/>
                <w:color w:val="auto"/>
                <w:kern w:val="0"/>
                <w:sz w:val="20"/>
                <w:szCs w:val="20"/>
              </w:rPr>
              <w:t>执行标准Q12HG6837</w:t>
            </w:r>
          </w:p>
          <w:p>
            <w:pPr>
              <w:spacing w:line="360" w:lineRule="auto"/>
              <w:jc w:val="center"/>
              <w:rPr>
                <w:rFonts w:hint="eastAsia" w:ascii="宋体" w:hAnsi="宋体" w:cs="宋体"/>
                <w:color w:val="auto"/>
                <w:kern w:val="0"/>
                <w:sz w:val="20"/>
                <w:szCs w:val="20"/>
              </w:rPr>
            </w:pPr>
            <w:r>
              <w:rPr>
                <w:rFonts w:hint="eastAsia" w:ascii="宋体" w:hAnsi="宋体" w:cs="宋体"/>
                <w:color w:val="auto"/>
                <w:kern w:val="0"/>
                <w:sz w:val="20"/>
                <w:szCs w:val="20"/>
              </w:rPr>
              <w:t>尺寸280mm出厂测试电压；交流2500V</w:t>
            </w:r>
          </w:p>
        </w:tc>
        <w:tc>
          <w:tcPr>
            <w:tcW w:w="430" w:type="pct"/>
            <w:gridSpan w:val="2"/>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color w:val="auto"/>
                <w:kern w:val="0"/>
                <w:sz w:val="20"/>
                <w:szCs w:val="20"/>
              </w:rPr>
            </w:pPr>
            <w:r>
              <w:rPr>
                <w:rFonts w:hint="eastAsia" w:ascii="宋体" w:hAnsi="宋体" w:cs="宋体"/>
                <w:color w:val="auto"/>
                <w:kern w:val="0"/>
                <w:sz w:val="20"/>
                <w:szCs w:val="20"/>
              </w:rPr>
              <w:t>副</w:t>
            </w:r>
          </w:p>
        </w:tc>
        <w:tc>
          <w:tcPr>
            <w:tcW w:w="374"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cs="宋体"/>
                <w:color w:val="auto"/>
                <w:kern w:val="0"/>
                <w:sz w:val="20"/>
                <w:szCs w:val="20"/>
              </w:rPr>
            </w:pPr>
            <w:r>
              <w:rPr>
                <w:rFonts w:hint="eastAsia" w:ascii="宋体" w:hAnsi="宋体" w:cs="宋体"/>
                <w:color w:val="auto"/>
                <w:kern w:val="0"/>
                <w:sz w:val="20"/>
                <w:szCs w:val="20"/>
              </w:rPr>
              <w:t>10</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color w:val="auto"/>
                <w:kern w:val="0"/>
                <w:sz w:val="20"/>
                <w:szCs w:val="20"/>
              </w:rPr>
            </w:pPr>
            <w:r>
              <w:rPr>
                <w:rFonts w:hint="eastAsia" w:ascii="宋体" w:hAnsi="宋体" w:cs="宋体"/>
                <w:color w:val="auto"/>
                <w:kern w:val="0"/>
                <w:sz w:val="20"/>
                <w:szCs w:val="20"/>
              </w:rPr>
              <w:t>200</w:t>
            </w:r>
          </w:p>
        </w:tc>
        <w:tc>
          <w:tcPr>
            <w:tcW w:w="466" w:type="pct"/>
            <w:tcBorders>
              <w:top w:val="single" w:color="000000" w:sz="4" w:space="0"/>
              <w:left w:val="single" w:color="000000" w:sz="4" w:space="0"/>
              <w:bottom w:val="single" w:color="000000" w:sz="4" w:space="0"/>
              <w:right w:val="single" w:color="000000" w:sz="4" w:space="0"/>
            </w:tcBorders>
            <w:noWrap/>
            <w:vAlign w:val="center"/>
          </w:tcPr>
          <w:p>
            <w:pPr>
              <w:jc w:val="right"/>
              <w:rPr>
                <w:rFonts w:ascii="宋体" w:hAnsi="宋体" w:cs="宋体"/>
                <w:color w:val="auto"/>
                <w:sz w:val="22"/>
                <w:szCs w:val="22"/>
              </w:rPr>
            </w:pPr>
            <w:r>
              <w:rPr>
                <w:rFonts w:hint="eastAsia"/>
                <w:color w:val="auto"/>
                <w:sz w:val="22"/>
                <w:szCs w:val="22"/>
              </w:rPr>
              <w:t>2000</w:t>
            </w:r>
          </w:p>
        </w:tc>
        <w:tc>
          <w:tcPr>
            <w:tcW w:w="3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r>
      <w:tr>
        <w:tblPrEx>
          <w:tblCellMar>
            <w:top w:w="0" w:type="dxa"/>
            <w:left w:w="108" w:type="dxa"/>
            <w:bottom w:w="0" w:type="dxa"/>
            <w:right w:w="108" w:type="dxa"/>
          </w:tblCellMar>
        </w:tblPrEx>
        <w:trPr>
          <w:trHeight w:val="607" w:hRule="atLeast"/>
        </w:trPr>
        <w:tc>
          <w:tcPr>
            <w:tcW w:w="29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3</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安全帽</w:t>
            </w:r>
          </w:p>
        </w:tc>
        <w:tc>
          <w:tcPr>
            <w:tcW w:w="333"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color w:val="auto"/>
                <w:kern w:val="0"/>
                <w:sz w:val="20"/>
                <w:szCs w:val="20"/>
              </w:rPr>
            </w:pPr>
            <w:r>
              <w:rPr>
                <w:rFonts w:hint="eastAsia" w:ascii="宋体" w:hAnsi="宋体" w:cs="宋体"/>
                <w:color w:val="auto"/>
                <w:kern w:val="0"/>
                <w:sz w:val="20"/>
                <w:szCs w:val="20"/>
              </w:rPr>
              <w:t>双安10KV</w:t>
            </w:r>
          </w:p>
        </w:tc>
        <w:tc>
          <w:tcPr>
            <w:tcW w:w="1901" w:type="pct"/>
            <w:gridSpan w:val="2"/>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color w:val="auto"/>
                <w:kern w:val="0"/>
                <w:sz w:val="20"/>
                <w:szCs w:val="20"/>
              </w:rPr>
            </w:pPr>
            <w:r>
              <w:rPr>
                <w:rFonts w:hint="eastAsia" w:ascii="宋体" w:hAnsi="宋体" w:cs="宋体"/>
                <w:color w:val="auto"/>
                <w:kern w:val="0"/>
                <w:sz w:val="20"/>
                <w:szCs w:val="20"/>
              </w:rPr>
              <w:t>橡塑新材质；绝缘阻燃，透明帽詹设计。视野开阔。执行标准；GB2811-2007  DL/T976-2005</w:t>
            </w:r>
          </w:p>
        </w:tc>
        <w:tc>
          <w:tcPr>
            <w:tcW w:w="430"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个</w:t>
            </w:r>
          </w:p>
        </w:tc>
        <w:tc>
          <w:tcPr>
            <w:tcW w:w="37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20</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50</w:t>
            </w:r>
          </w:p>
        </w:tc>
        <w:tc>
          <w:tcPr>
            <w:tcW w:w="466" w:type="pct"/>
            <w:tcBorders>
              <w:top w:val="single" w:color="000000" w:sz="4" w:space="0"/>
              <w:left w:val="single" w:color="000000" w:sz="4" w:space="0"/>
              <w:bottom w:val="single" w:color="000000" w:sz="4" w:space="0"/>
              <w:right w:val="single" w:color="000000" w:sz="4" w:space="0"/>
            </w:tcBorders>
            <w:noWrap/>
            <w:vAlign w:val="center"/>
          </w:tcPr>
          <w:p>
            <w:pPr>
              <w:jc w:val="right"/>
              <w:rPr>
                <w:rFonts w:ascii="宋体" w:hAnsi="宋体" w:cs="宋体"/>
                <w:color w:val="auto"/>
                <w:sz w:val="22"/>
                <w:szCs w:val="22"/>
              </w:rPr>
            </w:pPr>
            <w:r>
              <w:rPr>
                <w:rFonts w:hint="eastAsia"/>
                <w:color w:val="auto"/>
                <w:sz w:val="22"/>
                <w:szCs w:val="22"/>
              </w:rPr>
              <w:t>1000</w:t>
            </w:r>
          </w:p>
        </w:tc>
        <w:tc>
          <w:tcPr>
            <w:tcW w:w="3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r>
      <w:tr>
        <w:tblPrEx>
          <w:tblCellMar>
            <w:top w:w="0" w:type="dxa"/>
            <w:left w:w="108" w:type="dxa"/>
            <w:bottom w:w="0" w:type="dxa"/>
            <w:right w:w="108" w:type="dxa"/>
          </w:tblCellMar>
        </w:tblPrEx>
        <w:trPr>
          <w:trHeight w:val="280" w:hRule="atLeast"/>
        </w:trPr>
        <w:tc>
          <w:tcPr>
            <w:tcW w:w="29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4</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护目镜</w:t>
            </w:r>
          </w:p>
        </w:tc>
        <w:tc>
          <w:tcPr>
            <w:tcW w:w="333"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color w:val="auto"/>
                <w:kern w:val="0"/>
                <w:sz w:val="20"/>
                <w:szCs w:val="20"/>
              </w:rPr>
            </w:pPr>
            <w:r>
              <w:rPr>
                <w:rFonts w:hint="eastAsia" w:ascii="宋体" w:hAnsi="宋体" w:cs="宋体"/>
                <w:color w:val="auto"/>
                <w:kern w:val="0"/>
                <w:sz w:val="20"/>
                <w:szCs w:val="20"/>
              </w:rPr>
              <w:t>世达YF0104</w:t>
            </w:r>
          </w:p>
        </w:tc>
        <w:tc>
          <w:tcPr>
            <w:tcW w:w="1901" w:type="pct"/>
            <w:gridSpan w:val="2"/>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color w:val="auto"/>
                <w:kern w:val="0"/>
                <w:sz w:val="20"/>
                <w:szCs w:val="20"/>
              </w:rPr>
            </w:pPr>
            <w:r>
              <w:rPr>
                <w:rFonts w:hint="eastAsia" w:ascii="宋体" w:hAnsi="宋体" w:cs="宋体"/>
                <w:color w:val="auto"/>
                <w:kern w:val="0"/>
                <w:sz w:val="20"/>
                <w:szCs w:val="20"/>
              </w:rPr>
              <w:t>符合GB14866-2006符合亚洲人脸型。视野宽阔。</w:t>
            </w:r>
          </w:p>
        </w:tc>
        <w:tc>
          <w:tcPr>
            <w:tcW w:w="430"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副</w:t>
            </w:r>
          </w:p>
        </w:tc>
        <w:tc>
          <w:tcPr>
            <w:tcW w:w="37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20</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20</w:t>
            </w:r>
          </w:p>
        </w:tc>
        <w:tc>
          <w:tcPr>
            <w:tcW w:w="466" w:type="pct"/>
            <w:tcBorders>
              <w:top w:val="single" w:color="000000" w:sz="4" w:space="0"/>
              <w:left w:val="single" w:color="000000" w:sz="4" w:space="0"/>
              <w:bottom w:val="single" w:color="000000" w:sz="4" w:space="0"/>
              <w:right w:val="single" w:color="000000" w:sz="4" w:space="0"/>
            </w:tcBorders>
            <w:noWrap/>
            <w:vAlign w:val="center"/>
          </w:tcPr>
          <w:p>
            <w:pPr>
              <w:jc w:val="right"/>
              <w:rPr>
                <w:rFonts w:ascii="宋体" w:hAnsi="宋体" w:cs="宋体"/>
                <w:color w:val="auto"/>
                <w:sz w:val="22"/>
                <w:szCs w:val="22"/>
              </w:rPr>
            </w:pPr>
            <w:r>
              <w:rPr>
                <w:rFonts w:hint="eastAsia"/>
                <w:color w:val="auto"/>
                <w:sz w:val="22"/>
                <w:szCs w:val="22"/>
              </w:rPr>
              <w:t>400</w:t>
            </w:r>
          </w:p>
        </w:tc>
        <w:tc>
          <w:tcPr>
            <w:tcW w:w="3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r>
      <w:tr>
        <w:tblPrEx>
          <w:tblCellMar>
            <w:top w:w="0" w:type="dxa"/>
            <w:left w:w="108" w:type="dxa"/>
            <w:bottom w:w="0" w:type="dxa"/>
            <w:right w:w="108" w:type="dxa"/>
          </w:tblCellMar>
        </w:tblPrEx>
        <w:trPr>
          <w:trHeight w:val="813" w:hRule="atLeast"/>
        </w:trPr>
        <w:tc>
          <w:tcPr>
            <w:tcW w:w="29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5</w:t>
            </w:r>
          </w:p>
        </w:tc>
        <w:tc>
          <w:tcPr>
            <w:tcW w:w="4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纱线手套</w:t>
            </w:r>
          </w:p>
        </w:tc>
        <w:tc>
          <w:tcPr>
            <w:tcW w:w="33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c>
          <w:tcPr>
            <w:tcW w:w="1901"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c>
          <w:tcPr>
            <w:tcW w:w="430"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打</w:t>
            </w:r>
          </w:p>
        </w:tc>
        <w:tc>
          <w:tcPr>
            <w:tcW w:w="37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5</w:t>
            </w:r>
          </w:p>
        </w:tc>
        <w:tc>
          <w:tcPr>
            <w:tcW w:w="38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15</w:t>
            </w:r>
          </w:p>
        </w:tc>
        <w:tc>
          <w:tcPr>
            <w:tcW w:w="466"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auto"/>
                <w:sz w:val="22"/>
                <w:szCs w:val="22"/>
              </w:rPr>
            </w:pPr>
            <w:r>
              <w:rPr>
                <w:rFonts w:hint="eastAsia"/>
                <w:color w:val="auto"/>
                <w:sz w:val="22"/>
                <w:szCs w:val="22"/>
              </w:rPr>
              <w:t>75</w:t>
            </w:r>
          </w:p>
        </w:tc>
        <w:tc>
          <w:tcPr>
            <w:tcW w:w="3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r>
      <w:tr>
        <w:tblPrEx>
          <w:tblCellMar>
            <w:top w:w="0" w:type="dxa"/>
            <w:left w:w="108" w:type="dxa"/>
            <w:bottom w:w="0" w:type="dxa"/>
            <w:right w:w="108" w:type="dxa"/>
          </w:tblCellMar>
        </w:tblPrEx>
        <w:trPr>
          <w:trHeight w:val="280" w:hRule="atLeast"/>
        </w:trPr>
        <w:tc>
          <w:tcPr>
            <w:tcW w:w="29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6</w:t>
            </w:r>
          </w:p>
        </w:tc>
        <w:tc>
          <w:tcPr>
            <w:tcW w:w="4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绝缘工作台</w:t>
            </w:r>
          </w:p>
        </w:tc>
        <w:tc>
          <w:tcPr>
            <w:tcW w:w="333"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color w:val="auto"/>
                <w:kern w:val="0"/>
                <w:sz w:val="20"/>
                <w:szCs w:val="20"/>
              </w:rPr>
            </w:pPr>
            <w:r>
              <w:rPr>
                <w:rFonts w:hint="eastAsia" w:ascii="宋体" w:hAnsi="宋体" w:cs="宋体"/>
                <w:color w:val="auto"/>
                <w:kern w:val="0"/>
                <w:sz w:val="20"/>
                <w:szCs w:val="20"/>
              </w:rPr>
              <w:t>优耐特UNAITE/UN812R</w:t>
            </w:r>
          </w:p>
        </w:tc>
        <w:tc>
          <w:tcPr>
            <w:tcW w:w="1901" w:type="pct"/>
            <w:gridSpan w:val="2"/>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color w:val="auto"/>
                <w:kern w:val="0"/>
                <w:sz w:val="20"/>
                <w:szCs w:val="20"/>
              </w:rPr>
            </w:pPr>
            <w:r>
              <w:rPr>
                <w:rFonts w:hint="eastAsia" w:ascii="宋体" w:hAnsi="宋体" w:cs="宋体"/>
                <w:color w:val="auto"/>
                <w:kern w:val="0"/>
                <w:sz w:val="20"/>
                <w:szCs w:val="20"/>
              </w:rPr>
              <w:t>防静电台面。带2层车屉。尺寸1500*750*850（mm）</w:t>
            </w:r>
          </w:p>
        </w:tc>
        <w:tc>
          <w:tcPr>
            <w:tcW w:w="430"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个</w:t>
            </w:r>
          </w:p>
        </w:tc>
        <w:tc>
          <w:tcPr>
            <w:tcW w:w="37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10</w:t>
            </w:r>
          </w:p>
        </w:tc>
        <w:tc>
          <w:tcPr>
            <w:tcW w:w="381"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color w:val="auto"/>
                <w:kern w:val="0"/>
                <w:sz w:val="20"/>
                <w:szCs w:val="20"/>
              </w:rPr>
            </w:pPr>
            <w:r>
              <w:rPr>
                <w:rFonts w:hint="eastAsia" w:ascii="宋体" w:hAnsi="宋体" w:cs="宋体"/>
                <w:color w:val="auto"/>
                <w:kern w:val="0"/>
                <w:sz w:val="20"/>
                <w:szCs w:val="20"/>
              </w:rPr>
              <w:t>2000</w:t>
            </w:r>
          </w:p>
        </w:tc>
        <w:tc>
          <w:tcPr>
            <w:tcW w:w="466" w:type="pct"/>
            <w:tcBorders>
              <w:top w:val="single" w:color="000000" w:sz="4" w:space="0"/>
              <w:left w:val="single" w:color="000000" w:sz="4" w:space="0"/>
              <w:bottom w:val="single" w:color="000000" w:sz="4" w:space="0"/>
              <w:right w:val="single" w:color="000000" w:sz="4" w:space="0"/>
            </w:tcBorders>
            <w:noWrap/>
            <w:vAlign w:val="center"/>
          </w:tcPr>
          <w:p>
            <w:pPr>
              <w:jc w:val="right"/>
              <w:rPr>
                <w:rFonts w:ascii="宋体" w:hAnsi="宋体" w:cs="宋体"/>
                <w:color w:val="auto"/>
                <w:sz w:val="22"/>
                <w:szCs w:val="22"/>
              </w:rPr>
            </w:pPr>
            <w:r>
              <w:rPr>
                <w:rFonts w:hint="eastAsia"/>
                <w:color w:val="auto"/>
                <w:sz w:val="22"/>
                <w:szCs w:val="22"/>
              </w:rPr>
              <w:t>20000</w:t>
            </w:r>
          </w:p>
        </w:tc>
        <w:tc>
          <w:tcPr>
            <w:tcW w:w="3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r>
      <w:tr>
        <w:tblPrEx>
          <w:tblCellMar>
            <w:top w:w="0" w:type="dxa"/>
            <w:left w:w="108" w:type="dxa"/>
            <w:bottom w:w="0" w:type="dxa"/>
            <w:right w:w="108" w:type="dxa"/>
          </w:tblCellMar>
        </w:tblPrEx>
        <w:trPr>
          <w:trHeight w:val="280" w:hRule="atLeast"/>
        </w:trPr>
        <w:tc>
          <w:tcPr>
            <w:tcW w:w="29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7</w:t>
            </w:r>
          </w:p>
        </w:tc>
        <w:tc>
          <w:tcPr>
            <w:tcW w:w="4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绝缘防护垫</w:t>
            </w:r>
          </w:p>
        </w:tc>
        <w:tc>
          <w:tcPr>
            <w:tcW w:w="33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c>
          <w:tcPr>
            <w:tcW w:w="1901"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c>
          <w:tcPr>
            <w:tcW w:w="430"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块</w:t>
            </w:r>
          </w:p>
        </w:tc>
        <w:tc>
          <w:tcPr>
            <w:tcW w:w="37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5</w:t>
            </w:r>
          </w:p>
        </w:tc>
        <w:tc>
          <w:tcPr>
            <w:tcW w:w="38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400</w:t>
            </w:r>
          </w:p>
        </w:tc>
        <w:tc>
          <w:tcPr>
            <w:tcW w:w="466" w:type="pct"/>
            <w:tcBorders>
              <w:top w:val="single" w:color="000000" w:sz="4" w:space="0"/>
              <w:left w:val="single" w:color="000000" w:sz="4" w:space="0"/>
              <w:bottom w:val="single" w:color="000000" w:sz="4" w:space="0"/>
              <w:right w:val="single" w:color="000000" w:sz="4" w:space="0"/>
            </w:tcBorders>
            <w:noWrap/>
            <w:vAlign w:val="center"/>
          </w:tcPr>
          <w:p>
            <w:pPr>
              <w:jc w:val="right"/>
              <w:rPr>
                <w:rFonts w:ascii="宋体" w:hAnsi="宋体" w:cs="宋体"/>
                <w:color w:val="auto"/>
                <w:sz w:val="22"/>
                <w:szCs w:val="22"/>
              </w:rPr>
            </w:pPr>
            <w:r>
              <w:rPr>
                <w:rFonts w:hint="eastAsia"/>
                <w:color w:val="auto"/>
                <w:sz w:val="22"/>
                <w:szCs w:val="22"/>
              </w:rPr>
              <w:t>2000</w:t>
            </w:r>
          </w:p>
        </w:tc>
        <w:tc>
          <w:tcPr>
            <w:tcW w:w="3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r>
      <w:tr>
        <w:tblPrEx>
          <w:tblCellMar>
            <w:top w:w="0" w:type="dxa"/>
            <w:left w:w="108" w:type="dxa"/>
            <w:bottom w:w="0" w:type="dxa"/>
            <w:right w:w="108" w:type="dxa"/>
          </w:tblCellMar>
        </w:tblPrEx>
        <w:trPr>
          <w:trHeight w:val="280" w:hRule="atLeast"/>
        </w:trPr>
        <w:tc>
          <w:tcPr>
            <w:tcW w:w="29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8</w:t>
            </w:r>
          </w:p>
        </w:tc>
        <w:tc>
          <w:tcPr>
            <w:tcW w:w="4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灭火器</w:t>
            </w:r>
          </w:p>
        </w:tc>
        <w:tc>
          <w:tcPr>
            <w:tcW w:w="33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水基型</w:t>
            </w:r>
          </w:p>
        </w:tc>
        <w:tc>
          <w:tcPr>
            <w:tcW w:w="1901"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可读取压力值  4公斤</w:t>
            </w:r>
          </w:p>
        </w:tc>
        <w:tc>
          <w:tcPr>
            <w:tcW w:w="430"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个</w:t>
            </w:r>
          </w:p>
        </w:tc>
        <w:tc>
          <w:tcPr>
            <w:tcW w:w="37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1</w:t>
            </w:r>
            <w:r>
              <w:rPr>
                <w:rFonts w:ascii="宋体" w:hAnsi="宋体" w:cs="宋体"/>
                <w:color w:val="auto"/>
                <w:kern w:val="0"/>
                <w:sz w:val="20"/>
                <w:szCs w:val="20"/>
                <w:lang w:bidi="ar"/>
              </w:rPr>
              <w:t>0</w:t>
            </w:r>
          </w:p>
        </w:tc>
        <w:tc>
          <w:tcPr>
            <w:tcW w:w="38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100</w:t>
            </w:r>
          </w:p>
        </w:tc>
        <w:tc>
          <w:tcPr>
            <w:tcW w:w="466" w:type="pct"/>
            <w:tcBorders>
              <w:top w:val="single" w:color="000000" w:sz="4" w:space="0"/>
              <w:left w:val="single" w:color="000000" w:sz="4" w:space="0"/>
              <w:bottom w:val="single" w:color="000000" w:sz="4" w:space="0"/>
              <w:right w:val="single" w:color="000000" w:sz="4" w:space="0"/>
            </w:tcBorders>
            <w:noWrap/>
            <w:vAlign w:val="center"/>
          </w:tcPr>
          <w:p>
            <w:pPr>
              <w:jc w:val="right"/>
              <w:rPr>
                <w:rFonts w:ascii="宋体" w:hAnsi="宋体" w:cs="宋体"/>
                <w:color w:val="auto"/>
                <w:sz w:val="22"/>
                <w:szCs w:val="22"/>
              </w:rPr>
            </w:pPr>
            <w:r>
              <w:rPr>
                <w:rFonts w:hint="eastAsia"/>
                <w:color w:val="auto"/>
                <w:sz w:val="22"/>
                <w:szCs w:val="22"/>
              </w:rPr>
              <w:t>1000</w:t>
            </w:r>
          </w:p>
        </w:tc>
        <w:tc>
          <w:tcPr>
            <w:tcW w:w="3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r>
      <w:tr>
        <w:tblPrEx>
          <w:tblCellMar>
            <w:top w:w="0" w:type="dxa"/>
            <w:left w:w="108" w:type="dxa"/>
            <w:bottom w:w="0" w:type="dxa"/>
            <w:right w:w="108" w:type="dxa"/>
          </w:tblCellMar>
        </w:tblPrEx>
        <w:trPr>
          <w:trHeight w:val="280" w:hRule="atLeast"/>
        </w:trPr>
        <w:tc>
          <w:tcPr>
            <w:tcW w:w="29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9</w:t>
            </w:r>
          </w:p>
        </w:tc>
        <w:tc>
          <w:tcPr>
            <w:tcW w:w="4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警示牌</w:t>
            </w:r>
          </w:p>
        </w:tc>
        <w:tc>
          <w:tcPr>
            <w:tcW w:w="33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c>
          <w:tcPr>
            <w:tcW w:w="1901"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危险，请勿靠近</w:t>
            </w:r>
          </w:p>
        </w:tc>
        <w:tc>
          <w:tcPr>
            <w:tcW w:w="430"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个</w:t>
            </w:r>
          </w:p>
        </w:tc>
        <w:tc>
          <w:tcPr>
            <w:tcW w:w="37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10</w:t>
            </w:r>
          </w:p>
        </w:tc>
        <w:tc>
          <w:tcPr>
            <w:tcW w:w="38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20</w:t>
            </w:r>
          </w:p>
        </w:tc>
        <w:tc>
          <w:tcPr>
            <w:tcW w:w="466" w:type="pct"/>
            <w:tcBorders>
              <w:top w:val="single" w:color="000000" w:sz="4" w:space="0"/>
              <w:left w:val="single" w:color="000000" w:sz="4" w:space="0"/>
              <w:bottom w:val="single" w:color="000000" w:sz="4" w:space="0"/>
              <w:right w:val="single" w:color="000000" w:sz="4" w:space="0"/>
            </w:tcBorders>
            <w:noWrap/>
            <w:vAlign w:val="center"/>
          </w:tcPr>
          <w:p>
            <w:pPr>
              <w:jc w:val="right"/>
              <w:rPr>
                <w:rFonts w:ascii="宋体" w:hAnsi="宋体" w:cs="宋体"/>
                <w:color w:val="auto"/>
                <w:sz w:val="22"/>
                <w:szCs w:val="22"/>
              </w:rPr>
            </w:pPr>
            <w:r>
              <w:rPr>
                <w:rFonts w:hint="eastAsia"/>
                <w:color w:val="auto"/>
                <w:sz w:val="22"/>
                <w:szCs w:val="22"/>
              </w:rPr>
              <w:t>200</w:t>
            </w:r>
          </w:p>
        </w:tc>
        <w:tc>
          <w:tcPr>
            <w:tcW w:w="3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r>
      <w:tr>
        <w:tblPrEx>
          <w:tblCellMar>
            <w:top w:w="0" w:type="dxa"/>
            <w:left w:w="108" w:type="dxa"/>
            <w:bottom w:w="0" w:type="dxa"/>
            <w:right w:w="108" w:type="dxa"/>
          </w:tblCellMar>
        </w:tblPrEx>
        <w:trPr>
          <w:trHeight w:val="280" w:hRule="atLeast"/>
        </w:trPr>
        <w:tc>
          <w:tcPr>
            <w:tcW w:w="29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10</w:t>
            </w:r>
          </w:p>
        </w:tc>
        <w:tc>
          <w:tcPr>
            <w:tcW w:w="4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隔离带套装</w:t>
            </w:r>
          </w:p>
        </w:tc>
        <w:tc>
          <w:tcPr>
            <w:tcW w:w="33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c>
          <w:tcPr>
            <w:tcW w:w="1901"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5米长，伸缩，不锈钢材质</w:t>
            </w:r>
          </w:p>
        </w:tc>
        <w:tc>
          <w:tcPr>
            <w:tcW w:w="430"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套</w:t>
            </w:r>
          </w:p>
        </w:tc>
        <w:tc>
          <w:tcPr>
            <w:tcW w:w="37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20</w:t>
            </w:r>
          </w:p>
        </w:tc>
        <w:tc>
          <w:tcPr>
            <w:tcW w:w="38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160</w:t>
            </w:r>
          </w:p>
        </w:tc>
        <w:tc>
          <w:tcPr>
            <w:tcW w:w="466" w:type="pct"/>
            <w:tcBorders>
              <w:top w:val="single" w:color="000000" w:sz="4" w:space="0"/>
              <w:left w:val="single" w:color="000000" w:sz="4" w:space="0"/>
              <w:bottom w:val="single" w:color="000000" w:sz="4" w:space="0"/>
              <w:right w:val="single" w:color="000000" w:sz="4" w:space="0"/>
            </w:tcBorders>
            <w:noWrap/>
            <w:vAlign w:val="center"/>
          </w:tcPr>
          <w:p>
            <w:pPr>
              <w:jc w:val="right"/>
              <w:rPr>
                <w:rFonts w:ascii="宋体" w:hAnsi="宋体" w:cs="宋体"/>
                <w:color w:val="auto"/>
                <w:sz w:val="22"/>
                <w:szCs w:val="22"/>
              </w:rPr>
            </w:pPr>
            <w:r>
              <w:rPr>
                <w:rFonts w:hint="eastAsia"/>
                <w:color w:val="auto"/>
                <w:sz w:val="22"/>
                <w:szCs w:val="22"/>
              </w:rPr>
              <w:t>3200</w:t>
            </w:r>
          </w:p>
        </w:tc>
        <w:tc>
          <w:tcPr>
            <w:tcW w:w="3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r>
      <w:tr>
        <w:tblPrEx>
          <w:tblCellMar>
            <w:top w:w="0" w:type="dxa"/>
            <w:left w:w="108" w:type="dxa"/>
            <w:bottom w:w="0" w:type="dxa"/>
            <w:right w:w="108" w:type="dxa"/>
          </w:tblCellMar>
        </w:tblPrEx>
        <w:trPr>
          <w:trHeight w:val="280" w:hRule="atLeast"/>
        </w:trPr>
        <w:tc>
          <w:tcPr>
            <w:tcW w:w="29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11</w:t>
            </w:r>
          </w:p>
        </w:tc>
        <w:tc>
          <w:tcPr>
            <w:tcW w:w="4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带线盘插线板</w:t>
            </w:r>
          </w:p>
        </w:tc>
        <w:tc>
          <w:tcPr>
            <w:tcW w:w="33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c>
          <w:tcPr>
            <w:tcW w:w="1901"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三芯、铜线、20米、1</w:t>
            </w:r>
            <w:r>
              <w:rPr>
                <w:rFonts w:ascii="宋体" w:hAnsi="宋体" w:cs="宋体"/>
                <w:color w:val="auto"/>
                <w:kern w:val="0"/>
                <w:sz w:val="20"/>
                <w:szCs w:val="20"/>
                <w:lang w:bidi="ar"/>
              </w:rPr>
              <w:t>0A</w:t>
            </w:r>
          </w:p>
        </w:tc>
        <w:tc>
          <w:tcPr>
            <w:tcW w:w="430"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个</w:t>
            </w:r>
          </w:p>
        </w:tc>
        <w:tc>
          <w:tcPr>
            <w:tcW w:w="37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10</w:t>
            </w:r>
          </w:p>
        </w:tc>
        <w:tc>
          <w:tcPr>
            <w:tcW w:w="38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300</w:t>
            </w:r>
          </w:p>
        </w:tc>
        <w:tc>
          <w:tcPr>
            <w:tcW w:w="466" w:type="pct"/>
            <w:tcBorders>
              <w:top w:val="single" w:color="000000" w:sz="4" w:space="0"/>
              <w:left w:val="single" w:color="000000" w:sz="4" w:space="0"/>
              <w:bottom w:val="single" w:color="000000" w:sz="4" w:space="0"/>
              <w:right w:val="single" w:color="000000" w:sz="4" w:space="0"/>
            </w:tcBorders>
            <w:noWrap/>
            <w:vAlign w:val="center"/>
          </w:tcPr>
          <w:p>
            <w:pPr>
              <w:jc w:val="right"/>
              <w:rPr>
                <w:rFonts w:ascii="宋体" w:hAnsi="宋体" w:cs="宋体"/>
                <w:color w:val="auto"/>
                <w:sz w:val="22"/>
                <w:szCs w:val="22"/>
              </w:rPr>
            </w:pPr>
            <w:r>
              <w:rPr>
                <w:rFonts w:hint="eastAsia"/>
                <w:color w:val="auto"/>
                <w:sz w:val="22"/>
                <w:szCs w:val="22"/>
              </w:rPr>
              <w:t>3000</w:t>
            </w:r>
          </w:p>
        </w:tc>
        <w:tc>
          <w:tcPr>
            <w:tcW w:w="3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r>
      <w:tr>
        <w:tblPrEx>
          <w:tblCellMar>
            <w:top w:w="0" w:type="dxa"/>
            <w:left w:w="108" w:type="dxa"/>
            <w:bottom w:w="0" w:type="dxa"/>
            <w:right w:w="108" w:type="dxa"/>
          </w:tblCellMar>
        </w:tblPrEx>
        <w:trPr>
          <w:trHeight w:val="280" w:hRule="atLeast"/>
        </w:trPr>
        <w:tc>
          <w:tcPr>
            <w:tcW w:w="29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12</w:t>
            </w:r>
          </w:p>
        </w:tc>
        <w:tc>
          <w:tcPr>
            <w:tcW w:w="4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充电手电筒</w:t>
            </w:r>
          </w:p>
        </w:tc>
        <w:tc>
          <w:tcPr>
            <w:tcW w:w="33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c>
          <w:tcPr>
            <w:tcW w:w="1901"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充电，LED</w:t>
            </w:r>
            <w:r>
              <w:rPr>
                <w:rFonts w:ascii="宋体" w:hAnsi="宋体" w:cs="宋体"/>
                <w:color w:val="auto"/>
                <w:kern w:val="0"/>
                <w:sz w:val="20"/>
                <w:szCs w:val="20"/>
                <w:lang w:bidi="ar"/>
              </w:rPr>
              <w:t>,</w:t>
            </w:r>
          </w:p>
        </w:tc>
        <w:tc>
          <w:tcPr>
            <w:tcW w:w="430"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个</w:t>
            </w:r>
          </w:p>
        </w:tc>
        <w:tc>
          <w:tcPr>
            <w:tcW w:w="37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10</w:t>
            </w:r>
          </w:p>
        </w:tc>
        <w:tc>
          <w:tcPr>
            <w:tcW w:w="38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60</w:t>
            </w:r>
          </w:p>
        </w:tc>
        <w:tc>
          <w:tcPr>
            <w:tcW w:w="466" w:type="pct"/>
            <w:tcBorders>
              <w:top w:val="single" w:color="000000" w:sz="4" w:space="0"/>
              <w:left w:val="single" w:color="000000" w:sz="4" w:space="0"/>
              <w:bottom w:val="single" w:color="000000" w:sz="4" w:space="0"/>
              <w:right w:val="single" w:color="000000" w:sz="4" w:space="0"/>
            </w:tcBorders>
            <w:noWrap/>
            <w:vAlign w:val="center"/>
          </w:tcPr>
          <w:p>
            <w:pPr>
              <w:jc w:val="right"/>
              <w:rPr>
                <w:rFonts w:ascii="宋体" w:hAnsi="宋体" w:cs="宋体"/>
                <w:color w:val="auto"/>
                <w:sz w:val="22"/>
                <w:szCs w:val="22"/>
              </w:rPr>
            </w:pPr>
            <w:r>
              <w:rPr>
                <w:rFonts w:hint="eastAsia"/>
                <w:color w:val="auto"/>
                <w:sz w:val="22"/>
                <w:szCs w:val="22"/>
              </w:rPr>
              <w:t>600</w:t>
            </w:r>
          </w:p>
        </w:tc>
        <w:tc>
          <w:tcPr>
            <w:tcW w:w="3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r>
      <w:tr>
        <w:tblPrEx>
          <w:tblCellMar>
            <w:top w:w="0" w:type="dxa"/>
            <w:left w:w="108" w:type="dxa"/>
            <w:bottom w:w="0" w:type="dxa"/>
            <w:right w:w="108" w:type="dxa"/>
          </w:tblCellMar>
        </w:tblPrEx>
        <w:trPr>
          <w:trHeight w:val="280" w:hRule="atLeast"/>
        </w:trPr>
        <w:tc>
          <w:tcPr>
            <w:tcW w:w="29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13</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车外三件套</w:t>
            </w:r>
          </w:p>
        </w:tc>
        <w:tc>
          <w:tcPr>
            <w:tcW w:w="33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c>
          <w:tcPr>
            <w:tcW w:w="1901"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黑色，无标</w:t>
            </w:r>
          </w:p>
        </w:tc>
        <w:tc>
          <w:tcPr>
            <w:tcW w:w="430"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套</w:t>
            </w:r>
          </w:p>
        </w:tc>
        <w:tc>
          <w:tcPr>
            <w:tcW w:w="37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10</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100</w:t>
            </w:r>
          </w:p>
        </w:tc>
        <w:tc>
          <w:tcPr>
            <w:tcW w:w="466" w:type="pct"/>
            <w:tcBorders>
              <w:top w:val="single" w:color="000000" w:sz="4" w:space="0"/>
              <w:left w:val="single" w:color="000000" w:sz="4" w:space="0"/>
              <w:bottom w:val="single" w:color="000000" w:sz="4" w:space="0"/>
              <w:right w:val="single" w:color="000000" w:sz="4" w:space="0"/>
            </w:tcBorders>
            <w:noWrap/>
            <w:vAlign w:val="center"/>
          </w:tcPr>
          <w:p>
            <w:pPr>
              <w:jc w:val="right"/>
              <w:rPr>
                <w:rFonts w:ascii="宋体" w:hAnsi="宋体" w:cs="宋体"/>
                <w:color w:val="auto"/>
                <w:sz w:val="22"/>
                <w:szCs w:val="22"/>
              </w:rPr>
            </w:pPr>
            <w:r>
              <w:rPr>
                <w:rFonts w:hint="eastAsia"/>
                <w:color w:val="auto"/>
                <w:sz w:val="22"/>
                <w:szCs w:val="22"/>
              </w:rPr>
              <w:t>1000</w:t>
            </w:r>
          </w:p>
        </w:tc>
        <w:tc>
          <w:tcPr>
            <w:tcW w:w="3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r>
      <w:tr>
        <w:tblPrEx>
          <w:tblCellMar>
            <w:top w:w="0" w:type="dxa"/>
            <w:left w:w="108" w:type="dxa"/>
            <w:bottom w:w="0" w:type="dxa"/>
            <w:right w:w="108" w:type="dxa"/>
          </w:tblCellMar>
        </w:tblPrEx>
        <w:trPr>
          <w:trHeight w:val="280" w:hRule="atLeast"/>
        </w:trPr>
        <w:tc>
          <w:tcPr>
            <w:tcW w:w="29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14</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车内三件套</w:t>
            </w:r>
          </w:p>
        </w:tc>
        <w:tc>
          <w:tcPr>
            <w:tcW w:w="33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c>
          <w:tcPr>
            <w:tcW w:w="1901"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塑料，透明</w:t>
            </w:r>
          </w:p>
        </w:tc>
        <w:tc>
          <w:tcPr>
            <w:tcW w:w="430"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套</w:t>
            </w:r>
          </w:p>
        </w:tc>
        <w:tc>
          <w:tcPr>
            <w:tcW w:w="37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100</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2</w:t>
            </w:r>
          </w:p>
        </w:tc>
        <w:tc>
          <w:tcPr>
            <w:tcW w:w="466" w:type="pct"/>
            <w:tcBorders>
              <w:top w:val="single" w:color="000000" w:sz="4" w:space="0"/>
              <w:left w:val="single" w:color="000000" w:sz="4" w:space="0"/>
              <w:bottom w:val="single" w:color="000000" w:sz="4" w:space="0"/>
              <w:right w:val="single" w:color="000000" w:sz="4" w:space="0"/>
            </w:tcBorders>
            <w:noWrap/>
            <w:vAlign w:val="center"/>
          </w:tcPr>
          <w:p>
            <w:pPr>
              <w:jc w:val="right"/>
              <w:rPr>
                <w:rFonts w:ascii="宋体" w:hAnsi="宋体" w:cs="宋体"/>
                <w:color w:val="auto"/>
                <w:sz w:val="22"/>
                <w:szCs w:val="22"/>
              </w:rPr>
            </w:pPr>
            <w:r>
              <w:rPr>
                <w:rFonts w:hint="eastAsia"/>
                <w:color w:val="auto"/>
                <w:sz w:val="22"/>
                <w:szCs w:val="22"/>
              </w:rPr>
              <w:t>200</w:t>
            </w:r>
          </w:p>
        </w:tc>
        <w:tc>
          <w:tcPr>
            <w:tcW w:w="3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r>
      <w:tr>
        <w:tblPrEx>
          <w:tblCellMar>
            <w:top w:w="0" w:type="dxa"/>
            <w:left w:w="108" w:type="dxa"/>
            <w:bottom w:w="0" w:type="dxa"/>
            <w:right w:w="108" w:type="dxa"/>
          </w:tblCellMar>
        </w:tblPrEx>
        <w:trPr>
          <w:trHeight w:val="280" w:hRule="atLeast"/>
        </w:trPr>
        <w:tc>
          <w:tcPr>
            <w:tcW w:w="29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15</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双人课桌椅</w:t>
            </w:r>
          </w:p>
        </w:tc>
        <w:tc>
          <w:tcPr>
            <w:tcW w:w="33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c>
          <w:tcPr>
            <w:tcW w:w="1901" w:type="pct"/>
            <w:gridSpan w:val="2"/>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双人课桌参数：桌面尺寸：1200*400*750mm</w:t>
            </w:r>
          </w:p>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一级冷轧钢管（宝钢），顶板为1.4mm钢板冲压成型，立柱30*65*1.0蛋通，层板为0.7mm钢板冲压折边，表面全处理后高温静电喷涂。手按折叠开关。板材采用优质三聚氰胺饰面的刨花板基材，基材经过防虫防潮防腐处理，表面防刮耐磨，面板厚度25mm，2mmPVC封边，挡板厚度15mm。</w:t>
            </w:r>
          </w:p>
          <w:p>
            <w:pPr>
              <w:widowControl/>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座椅参数;</w:t>
            </w:r>
            <w:r>
              <w:rPr>
                <w:rFonts w:hint="eastAsia"/>
                <w:color w:val="auto"/>
              </w:rPr>
              <w:t xml:space="preserve"> </w:t>
            </w:r>
            <w:r>
              <w:rPr>
                <w:rFonts w:hint="eastAsia" w:ascii="宋体" w:hAnsi="宋体" w:cs="宋体"/>
                <w:color w:val="auto"/>
                <w:kern w:val="0"/>
                <w:sz w:val="20"/>
                <w:szCs w:val="20"/>
                <w:lang w:bidi="ar"/>
              </w:rPr>
              <w:t>1.头枕：全新尼龙固定镂空头枕(尼龙特网)；</w:t>
            </w:r>
          </w:p>
          <w:p>
            <w:pPr>
              <w:widowControl/>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2.椅背：全新环保复合料一体注塑成型,过12万次拉背测试；</w:t>
            </w:r>
          </w:p>
          <w:p>
            <w:pPr>
              <w:widowControl/>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3.背网:福祥品牌涤纶网布，色彩鲜艳不褪色，韧性抗拉性强，耐磨损，透气性强；</w:t>
            </w:r>
          </w:p>
          <w:p>
            <w:pPr>
              <w:widowControl/>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4.腰靠：多功能龙骨腰托紧贴腰部,可根据人体舒适度调节；</w:t>
            </w:r>
          </w:p>
          <w:p>
            <w:pPr>
              <w:widowControl/>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5.扶手：全新PP弹力活动扶手；</w:t>
            </w:r>
          </w:p>
          <w:p>
            <w:pPr>
              <w:widowControl/>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6.座框：全新尼龙座框；</w:t>
            </w:r>
          </w:p>
          <w:p>
            <w:pPr>
              <w:widowControl/>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7.椅座：全镂空坐垫,采用进口尼龙特网；</w:t>
            </w:r>
          </w:p>
          <w:p>
            <w:pPr>
              <w:widowControl/>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8.底盘：3MM厚超大方形升降底盘；</w:t>
            </w:r>
          </w:p>
          <w:p>
            <w:pPr>
              <w:widowControl/>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9.倾仰调节气杆：开关式300牛线控气动躺度功能,靠背任意角度调节；</w:t>
            </w:r>
          </w:p>
          <w:p>
            <w:pPr>
              <w:widowControl/>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10.气杆：100行程三级黑升降气杆；</w:t>
            </w:r>
          </w:p>
          <w:p>
            <w:pPr>
              <w:widowControl/>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11.脚踏：电镀脚托（脚踏）可承受30KG重量；</w:t>
            </w:r>
          </w:p>
          <w:p>
            <w:pPr>
              <w:widowControl/>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12.椅脚：全新环保复合料一体注塑成型340MM五星脚，椅脚通过1136公斤静压测试，136KG冲击测试；</w:t>
            </w:r>
          </w:p>
          <w:p>
            <w:pPr>
              <w:widowControl/>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13.椅轮:过BIFMA测试（PA料，万向转动顺畅).</w:t>
            </w:r>
          </w:p>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库存颜色：黑背黑座</w:t>
            </w:r>
          </w:p>
        </w:tc>
        <w:tc>
          <w:tcPr>
            <w:tcW w:w="430"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套</w:t>
            </w:r>
          </w:p>
        </w:tc>
        <w:tc>
          <w:tcPr>
            <w:tcW w:w="37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75</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600</w:t>
            </w:r>
          </w:p>
        </w:tc>
        <w:tc>
          <w:tcPr>
            <w:tcW w:w="466" w:type="pct"/>
            <w:tcBorders>
              <w:top w:val="single" w:color="000000" w:sz="4" w:space="0"/>
              <w:left w:val="single" w:color="000000" w:sz="4" w:space="0"/>
              <w:bottom w:val="single" w:color="000000" w:sz="4" w:space="0"/>
              <w:right w:val="single" w:color="000000" w:sz="4" w:space="0"/>
            </w:tcBorders>
            <w:noWrap/>
            <w:vAlign w:val="center"/>
          </w:tcPr>
          <w:p>
            <w:pPr>
              <w:jc w:val="right"/>
              <w:rPr>
                <w:rFonts w:ascii="宋体" w:hAnsi="宋体" w:cs="宋体"/>
                <w:color w:val="auto"/>
                <w:sz w:val="22"/>
                <w:szCs w:val="22"/>
              </w:rPr>
            </w:pPr>
            <w:r>
              <w:rPr>
                <w:rFonts w:hint="eastAsia"/>
                <w:color w:val="auto"/>
                <w:sz w:val="22"/>
                <w:szCs w:val="22"/>
              </w:rPr>
              <w:t>45000</w:t>
            </w:r>
          </w:p>
        </w:tc>
        <w:tc>
          <w:tcPr>
            <w:tcW w:w="3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r>
      <w:tr>
        <w:tblPrEx>
          <w:tblCellMar>
            <w:top w:w="0" w:type="dxa"/>
            <w:left w:w="108" w:type="dxa"/>
            <w:bottom w:w="0" w:type="dxa"/>
            <w:right w:w="108" w:type="dxa"/>
          </w:tblCellMar>
        </w:tblPrEx>
        <w:trPr>
          <w:trHeight w:val="566" w:hRule="atLeast"/>
        </w:trPr>
        <w:tc>
          <w:tcPr>
            <w:tcW w:w="29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16</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秒表</w:t>
            </w:r>
          </w:p>
        </w:tc>
        <w:tc>
          <w:tcPr>
            <w:tcW w:w="33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c>
          <w:tcPr>
            <w:tcW w:w="1901"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高清大屏显示，记忆功能</w:t>
            </w:r>
          </w:p>
        </w:tc>
        <w:tc>
          <w:tcPr>
            <w:tcW w:w="430"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个</w:t>
            </w:r>
          </w:p>
        </w:tc>
        <w:tc>
          <w:tcPr>
            <w:tcW w:w="37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15</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80</w:t>
            </w:r>
          </w:p>
        </w:tc>
        <w:tc>
          <w:tcPr>
            <w:tcW w:w="466" w:type="pct"/>
            <w:tcBorders>
              <w:top w:val="single" w:color="000000" w:sz="4" w:space="0"/>
              <w:left w:val="single" w:color="000000" w:sz="4" w:space="0"/>
              <w:bottom w:val="single" w:color="000000" w:sz="4" w:space="0"/>
              <w:right w:val="single" w:color="000000" w:sz="4" w:space="0"/>
            </w:tcBorders>
            <w:noWrap/>
            <w:vAlign w:val="center"/>
          </w:tcPr>
          <w:p>
            <w:pPr>
              <w:jc w:val="right"/>
              <w:rPr>
                <w:rFonts w:ascii="宋体" w:hAnsi="宋体" w:cs="宋体"/>
                <w:color w:val="auto"/>
                <w:sz w:val="22"/>
                <w:szCs w:val="22"/>
              </w:rPr>
            </w:pPr>
            <w:r>
              <w:rPr>
                <w:rFonts w:hint="eastAsia"/>
                <w:color w:val="auto"/>
                <w:sz w:val="22"/>
                <w:szCs w:val="22"/>
              </w:rPr>
              <w:t>1200</w:t>
            </w:r>
          </w:p>
        </w:tc>
        <w:tc>
          <w:tcPr>
            <w:tcW w:w="3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r>
      <w:tr>
        <w:tblPrEx>
          <w:tblCellMar>
            <w:top w:w="0" w:type="dxa"/>
            <w:left w:w="108" w:type="dxa"/>
            <w:bottom w:w="0" w:type="dxa"/>
            <w:right w:w="108" w:type="dxa"/>
          </w:tblCellMar>
        </w:tblPrEx>
        <w:trPr>
          <w:trHeight w:val="280" w:hRule="atLeast"/>
        </w:trPr>
        <w:tc>
          <w:tcPr>
            <w:tcW w:w="29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17</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写字板</w:t>
            </w:r>
          </w:p>
        </w:tc>
        <w:tc>
          <w:tcPr>
            <w:tcW w:w="33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c>
          <w:tcPr>
            <w:tcW w:w="1901"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平头夹子，带挂钩</w:t>
            </w:r>
          </w:p>
        </w:tc>
        <w:tc>
          <w:tcPr>
            <w:tcW w:w="430"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块</w:t>
            </w:r>
          </w:p>
        </w:tc>
        <w:tc>
          <w:tcPr>
            <w:tcW w:w="37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30</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6</w:t>
            </w:r>
          </w:p>
        </w:tc>
        <w:tc>
          <w:tcPr>
            <w:tcW w:w="466" w:type="pct"/>
            <w:tcBorders>
              <w:top w:val="single" w:color="000000" w:sz="4" w:space="0"/>
              <w:left w:val="single" w:color="000000" w:sz="4" w:space="0"/>
              <w:bottom w:val="single" w:color="000000" w:sz="4" w:space="0"/>
              <w:right w:val="single" w:color="000000" w:sz="4" w:space="0"/>
            </w:tcBorders>
            <w:noWrap/>
            <w:vAlign w:val="center"/>
          </w:tcPr>
          <w:p>
            <w:pPr>
              <w:jc w:val="right"/>
              <w:rPr>
                <w:rFonts w:ascii="宋体" w:hAnsi="宋体" w:cs="宋体"/>
                <w:color w:val="auto"/>
                <w:sz w:val="22"/>
                <w:szCs w:val="22"/>
              </w:rPr>
            </w:pPr>
            <w:r>
              <w:rPr>
                <w:rFonts w:hint="eastAsia"/>
                <w:color w:val="auto"/>
                <w:sz w:val="22"/>
                <w:szCs w:val="22"/>
              </w:rPr>
              <w:t>180</w:t>
            </w:r>
          </w:p>
        </w:tc>
        <w:tc>
          <w:tcPr>
            <w:tcW w:w="3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r>
      <w:tr>
        <w:tblPrEx>
          <w:tblCellMar>
            <w:top w:w="0" w:type="dxa"/>
            <w:left w:w="108" w:type="dxa"/>
            <w:bottom w:w="0" w:type="dxa"/>
            <w:right w:w="108" w:type="dxa"/>
          </w:tblCellMar>
        </w:tblPrEx>
        <w:trPr>
          <w:trHeight w:val="280" w:hRule="atLeast"/>
        </w:trPr>
        <w:tc>
          <w:tcPr>
            <w:tcW w:w="29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18</w:t>
            </w:r>
          </w:p>
        </w:tc>
        <w:tc>
          <w:tcPr>
            <w:tcW w:w="4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铅笔</w:t>
            </w:r>
          </w:p>
        </w:tc>
        <w:tc>
          <w:tcPr>
            <w:tcW w:w="33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c>
          <w:tcPr>
            <w:tcW w:w="1901"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H</w:t>
            </w:r>
            <w:r>
              <w:rPr>
                <w:rFonts w:ascii="宋体" w:hAnsi="宋体" w:cs="宋体"/>
                <w:color w:val="auto"/>
                <w:kern w:val="0"/>
                <w:sz w:val="20"/>
                <w:szCs w:val="20"/>
                <w:lang w:bidi="ar"/>
              </w:rPr>
              <w:t>B</w:t>
            </w:r>
          </w:p>
        </w:tc>
        <w:tc>
          <w:tcPr>
            <w:tcW w:w="430"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盒</w:t>
            </w:r>
          </w:p>
        </w:tc>
        <w:tc>
          <w:tcPr>
            <w:tcW w:w="37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2</w:t>
            </w:r>
          </w:p>
        </w:tc>
        <w:tc>
          <w:tcPr>
            <w:tcW w:w="38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10</w:t>
            </w:r>
          </w:p>
        </w:tc>
        <w:tc>
          <w:tcPr>
            <w:tcW w:w="466" w:type="pct"/>
            <w:tcBorders>
              <w:top w:val="single" w:color="000000" w:sz="4" w:space="0"/>
              <w:left w:val="single" w:color="000000" w:sz="4" w:space="0"/>
              <w:bottom w:val="single" w:color="000000" w:sz="4" w:space="0"/>
              <w:right w:val="single" w:color="000000" w:sz="4" w:space="0"/>
            </w:tcBorders>
            <w:noWrap/>
            <w:vAlign w:val="center"/>
          </w:tcPr>
          <w:p>
            <w:pPr>
              <w:jc w:val="right"/>
              <w:rPr>
                <w:rFonts w:ascii="宋体" w:hAnsi="宋体" w:cs="宋体"/>
                <w:color w:val="auto"/>
                <w:sz w:val="22"/>
                <w:szCs w:val="22"/>
              </w:rPr>
            </w:pPr>
            <w:r>
              <w:rPr>
                <w:rFonts w:hint="eastAsia"/>
                <w:color w:val="auto"/>
                <w:sz w:val="22"/>
                <w:szCs w:val="22"/>
              </w:rPr>
              <w:t>20</w:t>
            </w:r>
          </w:p>
        </w:tc>
        <w:tc>
          <w:tcPr>
            <w:tcW w:w="3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r>
      <w:tr>
        <w:tblPrEx>
          <w:tblCellMar>
            <w:top w:w="0" w:type="dxa"/>
            <w:left w:w="108" w:type="dxa"/>
            <w:bottom w:w="0" w:type="dxa"/>
            <w:right w:w="108" w:type="dxa"/>
          </w:tblCellMar>
        </w:tblPrEx>
        <w:trPr>
          <w:trHeight w:val="280" w:hRule="atLeast"/>
        </w:trPr>
        <w:tc>
          <w:tcPr>
            <w:tcW w:w="29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w:t>
            </w:r>
            <w:r>
              <w:rPr>
                <w:rFonts w:ascii="宋体" w:hAnsi="宋体" w:cs="宋体"/>
                <w:color w:val="auto"/>
                <w:kern w:val="0"/>
                <w:sz w:val="20"/>
                <w:szCs w:val="20"/>
                <w:lang w:bidi="ar"/>
              </w:rPr>
              <w:t>9</w:t>
            </w:r>
          </w:p>
        </w:tc>
        <w:tc>
          <w:tcPr>
            <w:tcW w:w="4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黑色笔</w:t>
            </w:r>
          </w:p>
        </w:tc>
        <w:tc>
          <w:tcPr>
            <w:tcW w:w="33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c>
          <w:tcPr>
            <w:tcW w:w="1901"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1</w:t>
            </w:r>
            <w:r>
              <w:rPr>
                <w:rFonts w:ascii="宋体" w:hAnsi="宋体" w:cs="宋体"/>
                <w:color w:val="auto"/>
                <w:kern w:val="0"/>
                <w:sz w:val="20"/>
                <w:szCs w:val="20"/>
                <w:lang w:bidi="ar"/>
              </w:rPr>
              <w:t>0</w:t>
            </w:r>
            <w:r>
              <w:rPr>
                <w:rFonts w:hint="eastAsia" w:ascii="宋体" w:hAnsi="宋体" w:cs="宋体"/>
                <w:color w:val="auto"/>
                <w:kern w:val="0"/>
                <w:sz w:val="20"/>
                <w:szCs w:val="20"/>
                <w:lang w:bidi="ar"/>
              </w:rPr>
              <w:t>只装</w:t>
            </w:r>
          </w:p>
        </w:tc>
        <w:tc>
          <w:tcPr>
            <w:tcW w:w="430"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盒</w:t>
            </w:r>
          </w:p>
        </w:tc>
        <w:tc>
          <w:tcPr>
            <w:tcW w:w="37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4</w:t>
            </w:r>
          </w:p>
        </w:tc>
        <w:tc>
          <w:tcPr>
            <w:tcW w:w="38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20</w:t>
            </w:r>
          </w:p>
        </w:tc>
        <w:tc>
          <w:tcPr>
            <w:tcW w:w="466" w:type="pct"/>
            <w:tcBorders>
              <w:top w:val="single" w:color="000000" w:sz="4" w:space="0"/>
              <w:left w:val="single" w:color="000000" w:sz="4" w:space="0"/>
              <w:bottom w:val="single" w:color="000000" w:sz="4" w:space="0"/>
              <w:right w:val="single" w:color="000000" w:sz="4" w:space="0"/>
            </w:tcBorders>
            <w:noWrap/>
            <w:vAlign w:val="center"/>
          </w:tcPr>
          <w:p>
            <w:pPr>
              <w:jc w:val="right"/>
              <w:rPr>
                <w:rFonts w:ascii="宋体" w:hAnsi="宋体" w:cs="宋体"/>
                <w:color w:val="auto"/>
                <w:sz w:val="22"/>
                <w:szCs w:val="22"/>
              </w:rPr>
            </w:pPr>
            <w:r>
              <w:rPr>
                <w:rFonts w:hint="eastAsia"/>
                <w:color w:val="auto"/>
                <w:sz w:val="22"/>
                <w:szCs w:val="22"/>
              </w:rPr>
              <w:t>80</w:t>
            </w:r>
          </w:p>
        </w:tc>
        <w:tc>
          <w:tcPr>
            <w:tcW w:w="3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r>
      <w:tr>
        <w:tblPrEx>
          <w:tblCellMar>
            <w:top w:w="0" w:type="dxa"/>
            <w:left w:w="108" w:type="dxa"/>
            <w:bottom w:w="0" w:type="dxa"/>
            <w:right w:w="108" w:type="dxa"/>
          </w:tblCellMar>
        </w:tblPrEx>
        <w:trPr>
          <w:trHeight w:val="280" w:hRule="atLeast"/>
        </w:trPr>
        <w:tc>
          <w:tcPr>
            <w:tcW w:w="29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2</w:t>
            </w:r>
            <w:r>
              <w:rPr>
                <w:rFonts w:ascii="宋体" w:hAnsi="宋体" w:cs="宋体"/>
                <w:color w:val="auto"/>
                <w:kern w:val="0"/>
                <w:sz w:val="20"/>
                <w:szCs w:val="20"/>
                <w:lang w:bidi="ar"/>
              </w:rPr>
              <w:t>0</w:t>
            </w:r>
          </w:p>
        </w:tc>
        <w:tc>
          <w:tcPr>
            <w:tcW w:w="4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红色笔</w:t>
            </w:r>
          </w:p>
        </w:tc>
        <w:tc>
          <w:tcPr>
            <w:tcW w:w="33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c>
          <w:tcPr>
            <w:tcW w:w="1901"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1</w:t>
            </w:r>
            <w:r>
              <w:rPr>
                <w:rFonts w:ascii="宋体" w:hAnsi="宋体" w:cs="宋体"/>
                <w:color w:val="auto"/>
                <w:kern w:val="0"/>
                <w:sz w:val="20"/>
                <w:szCs w:val="20"/>
                <w:lang w:bidi="ar"/>
              </w:rPr>
              <w:t>0</w:t>
            </w:r>
            <w:r>
              <w:rPr>
                <w:rFonts w:hint="eastAsia" w:ascii="宋体" w:hAnsi="宋体" w:cs="宋体"/>
                <w:color w:val="auto"/>
                <w:kern w:val="0"/>
                <w:sz w:val="20"/>
                <w:szCs w:val="20"/>
                <w:lang w:bidi="ar"/>
              </w:rPr>
              <w:t>只装</w:t>
            </w:r>
          </w:p>
        </w:tc>
        <w:tc>
          <w:tcPr>
            <w:tcW w:w="430"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盒</w:t>
            </w:r>
          </w:p>
        </w:tc>
        <w:tc>
          <w:tcPr>
            <w:tcW w:w="37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2</w:t>
            </w:r>
          </w:p>
        </w:tc>
        <w:tc>
          <w:tcPr>
            <w:tcW w:w="38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20</w:t>
            </w:r>
          </w:p>
        </w:tc>
        <w:tc>
          <w:tcPr>
            <w:tcW w:w="466" w:type="pct"/>
            <w:tcBorders>
              <w:top w:val="single" w:color="000000" w:sz="4" w:space="0"/>
              <w:left w:val="single" w:color="000000" w:sz="4" w:space="0"/>
              <w:bottom w:val="single" w:color="000000" w:sz="4" w:space="0"/>
              <w:right w:val="single" w:color="000000" w:sz="4" w:space="0"/>
            </w:tcBorders>
            <w:noWrap/>
            <w:vAlign w:val="center"/>
          </w:tcPr>
          <w:p>
            <w:pPr>
              <w:jc w:val="right"/>
              <w:rPr>
                <w:rFonts w:ascii="宋体" w:hAnsi="宋体" w:cs="宋体"/>
                <w:color w:val="auto"/>
                <w:sz w:val="22"/>
                <w:szCs w:val="22"/>
              </w:rPr>
            </w:pPr>
            <w:r>
              <w:rPr>
                <w:rFonts w:hint="eastAsia"/>
                <w:color w:val="auto"/>
                <w:sz w:val="22"/>
                <w:szCs w:val="22"/>
              </w:rPr>
              <w:t>40</w:t>
            </w:r>
          </w:p>
        </w:tc>
        <w:tc>
          <w:tcPr>
            <w:tcW w:w="3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r>
      <w:tr>
        <w:tblPrEx>
          <w:tblCellMar>
            <w:top w:w="0" w:type="dxa"/>
            <w:left w:w="108" w:type="dxa"/>
            <w:bottom w:w="0" w:type="dxa"/>
            <w:right w:w="108" w:type="dxa"/>
          </w:tblCellMar>
        </w:tblPrEx>
        <w:trPr>
          <w:trHeight w:val="280" w:hRule="atLeast"/>
        </w:trPr>
        <w:tc>
          <w:tcPr>
            <w:tcW w:w="29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2</w:t>
            </w:r>
            <w:r>
              <w:rPr>
                <w:rFonts w:ascii="宋体" w:hAnsi="宋体" w:cs="宋体"/>
                <w:color w:val="auto"/>
                <w:kern w:val="0"/>
                <w:sz w:val="20"/>
                <w:szCs w:val="20"/>
                <w:lang w:bidi="ar"/>
              </w:rPr>
              <w:t>1</w:t>
            </w:r>
          </w:p>
        </w:tc>
        <w:tc>
          <w:tcPr>
            <w:tcW w:w="4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橡皮</w:t>
            </w:r>
          </w:p>
        </w:tc>
        <w:tc>
          <w:tcPr>
            <w:tcW w:w="33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c>
          <w:tcPr>
            <w:tcW w:w="1901"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大号</w:t>
            </w:r>
          </w:p>
        </w:tc>
        <w:tc>
          <w:tcPr>
            <w:tcW w:w="430"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块</w:t>
            </w:r>
          </w:p>
        </w:tc>
        <w:tc>
          <w:tcPr>
            <w:tcW w:w="37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30</w:t>
            </w:r>
          </w:p>
        </w:tc>
        <w:tc>
          <w:tcPr>
            <w:tcW w:w="38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1</w:t>
            </w:r>
          </w:p>
        </w:tc>
        <w:tc>
          <w:tcPr>
            <w:tcW w:w="466" w:type="pct"/>
            <w:tcBorders>
              <w:top w:val="single" w:color="000000" w:sz="4" w:space="0"/>
              <w:left w:val="single" w:color="000000" w:sz="4" w:space="0"/>
              <w:bottom w:val="single" w:color="000000" w:sz="4" w:space="0"/>
              <w:right w:val="single" w:color="000000" w:sz="4" w:space="0"/>
            </w:tcBorders>
            <w:noWrap/>
            <w:vAlign w:val="center"/>
          </w:tcPr>
          <w:p>
            <w:pPr>
              <w:jc w:val="right"/>
              <w:rPr>
                <w:rFonts w:ascii="宋体" w:hAnsi="宋体" w:cs="宋体"/>
                <w:color w:val="auto"/>
                <w:sz w:val="22"/>
                <w:szCs w:val="22"/>
              </w:rPr>
            </w:pPr>
            <w:r>
              <w:rPr>
                <w:rFonts w:hint="eastAsia"/>
                <w:color w:val="auto"/>
                <w:sz w:val="22"/>
                <w:szCs w:val="22"/>
              </w:rPr>
              <w:t>30</w:t>
            </w:r>
          </w:p>
        </w:tc>
        <w:tc>
          <w:tcPr>
            <w:tcW w:w="3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r>
      <w:tr>
        <w:tblPrEx>
          <w:tblCellMar>
            <w:top w:w="0" w:type="dxa"/>
            <w:left w:w="108" w:type="dxa"/>
            <w:bottom w:w="0" w:type="dxa"/>
            <w:right w:w="108" w:type="dxa"/>
          </w:tblCellMar>
        </w:tblPrEx>
        <w:trPr>
          <w:trHeight w:val="280" w:hRule="atLeast"/>
        </w:trPr>
        <w:tc>
          <w:tcPr>
            <w:tcW w:w="29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2</w:t>
            </w:r>
            <w:r>
              <w:rPr>
                <w:rFonts w:ascii="宋体" w:hAnsi="宋体" w:cs="宋体"/>
                <w:color w:val="auto"/>
                <w:kern w:val="0"/>
                <w:sz w:val="20"/>
                <w:szCs w:val="20"/>
                <w:lang w:bidi="ar"/>
              </w:rPr>
              <w:t>2</w:t>
            </w:r>
          </w:p>
        </w:tc>
        <w:tc>
          <w:tcPr>
            <w:tcW w:w="4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计算器</w:t>
            </w:r>
          </w:p>
        </w:tc>
        <w:tc>
          <w:tcPr>
            <w:tcW w:w="33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c>
          <w:tcPr>
            <w:tcW w:w="1901"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按键清晰、耐磨，高清大屏</w:t>
            </w:r>
          </w:p>
        </w:tc>
        <w:tc>
          <w:tcPr>
            <w:tcW w:w="430"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个</w:t>
            </w:r>
          </w:p>
        </w:tc>
        <w:tc>
          <w:tcPr>
            <w:tcW w:w="37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2</w:t>
            </w:r>
          </w:p>
        </w:tc>
        <w:tc>
          <w:tcPr>
            <w:tcW w:w="38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60</w:t>
            </w:r>
          </w:p>
        </w:tc>
        <w:tc>
          <w:tcPr>
            <w:tcW w:w="466" w:type="pct"/>
            <w:tcBorders>
              <w:top w:val="single" w:color="000000" w:sz="4" w:space="0"/>
              <w:left w:val="single" w:color="000000" w:sz="4" w:space="0"/>
              <w:bottom w:val="single" w:color="000000" w:sz="4" w:space="0"/>
              <w:right w:val="single" w:color="000000" w:sz="4" w:space="0"/>
            </w:tcBorders>
            <w:noWrap/>
            <w:vAlign w:val="center"/>
          </w:tcPr>
          <w:p>
            <w:pPr>
              <w:jc w:val="right"/>
              <w:rPr>
                <w:rFonts w:ascii="宋体" w:hAnsi="宋体" w:cs="宋体"/>
                <w:color w:val="auto"/>
                <w:sz w:val="22"/>
                <w:szCs w:val="22"/>
              </w:rPr>
            </w:pPr>
            <w:r>
              <w:rPr>
                <w:rFonts w:hint="eastAsia"/>
                <w:color w:val="auto"/>
                <w:sz w:val="22"/>
                <w:szCs w:val="22"/>
              </w:rPr>
              <w:t>120</w:t>
            </w:r>
          </w:p>
        </w:tc>
        <w:tc>
          <w:tcPr>
            <w:tcW w:w="3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r>
      <w:tr>
        <w:tblPrEx>
          <w:tblCellMar>
            <w:top w:w="0" w:type="dxa"/>
            <w:left w:w="108" w:type="dxa"/>
            <w:bottom w:w="0" w:type="dxa"/>
            <w:right w:w="108" w:type="dxa"/>
          </w:tblCellMar>
        </w:tblPrEx>
        <w:trPr>
          <w:trHeight w:val="280" w:hRule="atLeast"/>
        </w:trPr>
        <w:tc>
          <w:tcPr>
            <w:tcW w:w="29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2</w:t>
            </w:r>
            <w:r>
              <w:rPr>
                <w:rFonts w:ascii="宋体" w:hAnsi="宋体" w:cs="宋体"/>
                <w:color w:val="auto"/>
                <w:kern w:val="0"/>
                <w:sz w:val="20"/>
                <w:szCs w:val="20"/>
                <w:lang w:bidi="ar"/>
              </w:rPr>
              <w:t>3</w:t>
            </w:r>
          </w:p>
        </w:tc>
        <w:tc>
          <w:tcPr>
            <w:tcW w:w="4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口哨</w:t>
            </w:r>
          </w:p>
        </w:tc>
        <w:tc>
          <w:tcPr>
            <w:tcW w:w="33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c>
          <w:tcPr>
            <w:tcW w:w="1901"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不锈钢，带挂绳</w:t>
            </w:r>
          </w:p>
        </w:tc>
        <w:tc>
          <w:tcPr>
            <w:tcW w:w="430"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个</w:t>
            </w:r>
          </w:p>
        </w:tc>
        <w:tc>
          <w:tcPr>
            <w:tcW w:w="37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2</w:t>
            </w:r>
          </w:p>
        </w:tc>
        <w:tc>
          <w:tcPr>
            <w:tcW w:w="38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15</w:t>
            </w:r>
          </w:p>
        </w:tc>
        <w:tc>
          <w:tcPr>
            <w:tcW w:w="466" w:type="pct"/>
            <w:tcBorders>
              <w:top w:val="single" w:color="000000" w:sz="4" w:space="0"/>
              <w:left w:val="single" w:color="000000" w:sz="4" w:space="0"/>
              <w:bottom w:val="single" w:color="000000" w:sz="4" w:space="0"/>
              <w:right w:val="single" w:color="000000" w:sz="4" w:space="0"/>
            </w:tcBorders>
            <w:noWrap/>
            <w:vAlign w:val="center"/>
          </w:tcPr>
          <w:p>
            <w:pPr>
              <w:jc w:val="right"/>
              <w:rPr>
                <w:rFonts w:ascii="宋体" w:hAnsi="宋体" w:cs="宋体"/>
                <w:color w:val="auto"/>
                <w:sz w:val="22"/>
                <w:szCs w:val="22"/>
              </w:rPr>
            </w:pPr>
            <w:r>
              <w:rPr>
                <w:rFonts w:hint="eastAsia"/>
                <w:color w:val="auto"/>
                <w:sz w:val="22"/>
                <w:szCs w:val="22"/>
              </w:rPr>
              <w:t>30</w:t>
            </w:r>
          </w:p>
        </w:tc>
        <w:tc>
          <w:tcPr>
            <w:tcW w:w="3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r>
      <w:tr>
        <w:tblPrEx>
          <w:tblCellMar>
            <w:top w:w="0" w:type="dxa"/>
            <w:left w:w="108" w:type="dxa"/>
            <w:bottom w:w="0" w:type="dxa"/>
            <w:right w:w="108" w:type="dxa"/>
          </w:tblCellMar>
        </w:tblPrEx>
        <w:trPr>
          <w:trHeight w:val="280" w:hRule="atLeast"/>
        </w:trPr>
        <w:tc>
          <w:tcPr>
            <w:tcW w:w="29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24</w:t>
            </w:r>
          </w:p>
        </w:tc>
        <w:tc>
          <w:tcPr>
            <w:tcW w:w="4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插线板</w:t>
            </w:r>
          </w:p>
        </w:tc>
        <w:tc>
          <w:tcPr>
            <w:tcW w:w="33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c>
          <w:tcPr>
            <w:tcW w:w="1901"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ascii="宋体" w:hAnsi="宋体" w:cs="宋体"/>
                <w:color w:val="auto"/>
                <w:kern w:val="0"/>
                <w:sz w:val="20"/>
                <w:szCs w:val="20"/>
                <w:lang w:bidi="ar"/>
              </w:rPr>
              <w:t>3</w:t>
            </w:r>
            <w:r>
              <w:rPr>
                <w:rFonts w:hint="eastAsia" w:ascii="宋体" w:hAnsi="宋体" w:cs="宋体"/>
                <w:color w:val="auto"/>
                <w:kern w:val="0"/>
                <w:sz w:val="20"/>
                <w:szCs w:val="20"/>
                <w:lang w:bidi="ar"/>
              </w:rPr>
              <w:t>米</w:t>
            </w:r>
          </w:p>
        </w:tc>
        <w:tc>
          <w:tcPr>
            <w:tcW w:w="430"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个</w:t>
            </w:r>
          </w:p>
        </w:tc>
        <w:tc>
          <w:tcPr>
            <w:tcW w:w="37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10</w:t>
            </w:r>
          </w:p>
        </w:tc>
        <w:tc>
          <w:tcPr>
            <w:tcW w:w="38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30</w:t>
            </w:r>
          </w:p>
        </w:tc>
        <w:tc>
          <w:tcPr>
            <w:tcW w:w="466" w:type="pct"/>
            <w:tcBorders>
              <w:top w:val="single" w:color="000000" w:sz="4" w:space="0"/>
              <w:left w:val="single" w:color="000000" w:sz="4" w:space="0"/>
              <w:bottom w:val="single" w:color="000000" w:sz="4" w:space="0"/>
              <w:right w:val="single" w:color="000000" w:sz="4" w:space="0"/>
            </w:tcBorders>
            <w:noWrap/>
            <w:vAlign w:val="center"/>
          </w:tcPr>
          <w:p>
            <w:pPr>
              <w:jc w:val="right"/>
              <w:rPr>
                <w:rFonts w:ascii="宋体" w:hAnsi="宋体" w:cs="宋体"/>
                <w:color w:val="auto"/>
                <w:sz w:val="22"/>
                <w:szCs w:val="22"/>
              </w:rPr>
            </w:pPr>
            <w:r>
              <w:rPr>
                <w:rFonts w:hint="eastAsia"/>
                <w:color w:val="auto"/>
                <w:sz w:val="22"/>
                <w:szCs w:val="22"/>
              </w:rPr>
              <w:t>300</w:t>
            </w:r>
          </w:p>
        </w:tc>
        <w:tc>
          <w:tcPr>
            <w:tcW w:w="3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r>
      <w:tr>
        <w:tblPrEx>
          <w:tblCellMar>
            <w:top w:w="0" w:type="dxa"/>
            <w:left w:w="108" w:type="dxa"/>
            <w:bottom w:w="0" w:type="dxa"/>
            <w:right w:w="108" w:type="dxa"/>
          </w:tblCellMar>
        </w:tblPrEx>
        <w:trPr>
          <w:trHeight w:val="280" w:hRule="atLeast"/>
        </w:trPr>
        <w:tc>
          <w:tcPr>
            <w:tcW w:w="29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25</w:t>
            </w:r>
          </w:p>
        </w:tc>
        <w:tc>
          <w:tcPr>
            <w:tcW w:w="4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车轮挡块</w:t>
            </w:r>
          </w:p>
        </w:tc>
        <w:tc>
          <w:tcPr>
            <w:tcW w:w="33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c>
          <w:tcPr>
            <w:tcW w:w="1901"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橡胶</w:t>
            </w:r>
          </w:p>
        </w:tc>
        <w:tc>
          <w:tcPr>
            <w:tcW w:w="430"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块</w:t>
            </w:r>
          </w:p>
        </w:tc>
        <w:tc>
          <w:tcPr>
            <w:tcW w:w="37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20</w:t>
            </w:r>
          </w:p>
        </w:tc>
        <w:tc>
          <w:tcPr>
            <w:tcW w:w="38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30</w:t>
            </w:r>
          </w:p>
        </w:tc>
        <w:tc>
          <w:tcPr>
            <w:tcW w:w="466" w:type="pct"/>
            <w:tcBorders>
              <w:top w:val="single" w:color="000000" w:sz="4" w:space="0"/>
              <w:left w:val="single" w:color="000000" w:sz="4" w:space="0"/>
              <w:bottom w:val="single" w:color="000000" w:sz="4" w:space="0"/>
              <w:right w:val="single" w:color="000000" w:sz="4" w:space="0"/>
            </w:tcBorders>
            <w:noWrap/>
            <w:vAlign w:val="center"/>
          </w:tcPr>
          <w:p>
            <w:pPr>
              <w:jc w:val="right"/>
              <w:rPr>
                <w:rFonts w:ascii="宋体" w:hAnsi="宋体" w:cs="宋体"/>
                <w:color w:val="auto"/>
                <w:sz w:val="22"/>
                <w:szCs w:val="22"/>
              </w:rPr>
            </w:pPr>
            <w:r>
              <w:rPr>
                <w:rFonts w:hint="eastAsia"/>
                <w:color w:val="auto"/>
                <w:sz w:val="22"/>
                <w:szCs w:val="22"/>
              </w:rPr>
              <w:t>600</w:t>
            </w:r>
          </w:p>
        </w:tc>
        <w:tc>
          <w:tcPr>
            <w:tcW w:w="3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r>
      <w:tr>
        <w:tblPrEx>
          <w:tblCellMar>
            <w:top w:w="0" w:type="dxa"/>
            <w:left w:w="108" w:type="dxa"/>
            <w:bottom w:w="0" w:type="dxa"/>
            <w:right w:w="108" w:type="dxa"/>
          </w:tblCellMar>
        </w:tblPrEx>
        <w:trPr>
          <w:trHeight w:val="280" w:hRule="atLeast"/>
        </w:trPr>
        <w:tc>
          <w:tcPr>
            <w:tcW w:w="29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26</w:t>
            </w:r>
          </w:p>
        </w:tc>
        <w:tc>
          <w:tcPr>
            <w:tcW w:w="4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抹布</w:t>
            </w:r>
          </w:p>
        </w:tc>
        <w:tc>
          <w:tcPr>
            <w:tcW w:w="33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c>
          <w:tcPr>
            <w:tcW w:w="1901"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2</w:t>
            </w:r>
            <w:r>
              <w:rPr>
                <w:rFonts w:ascii="宋体" w:hAnsi="宋体" w:cs="宋体"/>
                <w:color w:val="auto"/>
                <w:kern w:val="0"/>
                <w:sz w:val="20"/>
                <w:szCs w:val="20"/>
                <w:lang w:bidi="ar"/>
              </w:rPr>
              <w:t>00*300</w:t>
            </w:r>
          </w:p>
        </w:tc>
        <w:tc>
          <w:tcPr>
            <w:tcW w:w="430"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条</w:t>
            </w:r>
          </w:p>
        </w:tc>
        <w:tc>
          <w:tcPr>
            <w:tcW w:w="37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10</w:t>
            </w:r>
          </w:p>
        </w:tc>
        <w:tc>
          <w:tcPr>
            <w:tcW w:w="38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5</w:t>
            </w:r>
          </w:p>
        </w:tc>
        <w:tc>
          <w:tcPr>
            <w:tcW w:w="466" w:type="pct"/>
            <w:tcBorders>
              <w:top w:val="single" w:color="000000" w:sz="4" w:space="0"/>
              <w:left w:val="single" w:color="000000" w:sz="4" w:space="0"/>
              <w:bottom w:val="single" w:color="000000" w:sz="4" w:space="0"/>
              <w:right w:val="single" w:color="000000" w:sz="4" w:space="0"/>
            </w:tcBorders>
            <w:noWrap/>
            <w:vAlign w:val="center"/>
          </w:tcPr>
          <w:p>
            <w:pPr>
              <w:jc w:val="right"/>
              <w:rPr>
                <w:rFonts w:ascii="宋体" w:hAnsi="宋体" w:cs="宋体"/>
                <w:color w:val="auto"/>
                <w:sz w:val="22"/>
                <w:szCs w:val="22"/>
              </w:rPr>
            </w:pPr>
            <w:r>
              <w:rPr>
                <w:rFonts w:hint="eastAsia"/>
                <w:color w:val="auto"/>
                <w:sz w:val="22"/>
                <w:szCs w:val="22"/>
              </w:rPr>
              <w:t>50</w:t>
            </w:r>
          </w:p>
        </w:tc>
        <w:tc>
          <w:tcPr>
            <w:tcW w:w="3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r>
      <w:tr>
        <w:tblPrEx>
          <w:tblCellMar>
            <w:top w:w="0" w:type="dxa"/>
            <w:left w:w="108" w:type="dxa"/>
            <w:bottom w:w="0" w:type="dxa"/>
            <w:right w:w="108" w:type="dxa"/>
          </w:tblCellMar>
        </w:tblPrEx>
        <w:trPr>
          <w:trHeight w:val="280" w:hRule="atLeast"/>
        </w:trPr>
        <w:tc>
          <w:tcPr>
            <w:tcW w:w="29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27</w:t>
            </w:r>
          </w:p>
        </w:tc>
        <w:tc>
          <w:tcPr>
            <w:tcW w:w="4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扫帚、簸箕</w:t>
            </w:r>
          </w:p>
        </w:tc>
        <w:tc>
          <w:tcPr>
            <w:tcW w:w="33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c>
          <w:tcPr>
            <w:tcW w:w="1901"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不锈钢，一体设计</w:t>
            </w:r>
          </w:p>
        </w:tc>
        <w:tc>
          <w:tcPr>
            <w:tcW w:w="430"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套</w:t>
            </w:r>
          </w:p>
        </w:tc>
        <w:tc>
          <w:tcPr>
            <w:tcW w:w="37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10</w:t>
            </w:r>
          </w:p>
        </w:tc>
        <w:tc>
          <w:tcPr>
            <w:tcW w:w="38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30</w:t>
            </w:r>
          </w:p>
        </w:tc>
        <w:tc>
          <w:tcPr>
            <w:tcW w:w="466" w:type="pct"/>
            <w:tcBorders>
              <w:top w:val="single" w:color="000000" w:sz="4" w:space="0"/>
              <w:left w:val="single" w:color="000000" w:sz="4" w:space="0"/>
              <w:bottom w:val="single" w:color="000000" w:sz="4" w:space="0"/>
              <w:right w:val="single" w:color="000000" w:sz="4" w:space="0"/>
            </w:tcBorders>
            <w:noWrap/>
            <w:vAlign w:val="center"/>
          </w:tcPr>
          <w:p>
            <w:pPr>
              <w:jc w:val="right"/>
              <w:rPr>
                <w:rFonts w:ascii="宋体" w:hAnsi="宋体" w:cs="宋体"/>
                <w:color w:val="auto"/>
                <w:sz w:val="22"/>
                <w:szCs w:val="22"/>
              </w:rPr>
            </w:pPr>
            <w:r>
              <w:rPr>
                <w:rFonts w:hint="eastAsia"/>
                <w:color w:val="auto"/>
                <w:sz w:val="22"/>
                <w:szCs w:val="22"/>
              </w:rPr>
              <w:t>300</w:t>
            </w:r>
          </w:p>
        </w:tc>
        <w:tc>
          <w:tcPr>
            <w:tcW w:w="3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r>
      <w:tr>
        <w:tblPrEx>
          <w:tblCellMar>
            <w:top w:w="0" w:type="dxa"/>
            <w:left w:w="108" w:type="dxa"/>
            <w:bottom w:w="0" w:type="dxa"/>
            <w:right w:w="108" w:type="dxa"/>
          </w:tblCellMar>
        </w:tblPrEx>
        <w:trPr>
          <w:trHeight w:val="280" w:hRule="atLeast"/>
        </w:trPr>
        <w:tc>
          <w:tcPr>
            <w:tcW w:w="29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28</w:t>
            </w:r>
          </w:p>
        </w:tc>
        <w:tc>
          <w:tcPr>
            <w:tcW w:w="4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垃圾桶</w:t>
            </w:r>
          </w:p>
        </w:tc>
        <w:tc>
          <w:tcPr>
            <w:tcW w:w="33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c>
          <w:tcPr>
            <w:tcW w:w="1901"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中号、塑料</w:t>
            </w:r>
          </w:p>
        </w:tc>
        <w:tc>
          <w:tcPr>
            <w:tcW w:w="430"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个</w:t>
            </w:r>
          </w:p>
        </w:tc>
        <w:tc>
          <w:tcPr>
            <w:tcW w:w="37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10</w:t>
            </w:r>
          </w:p>
        </w:tc>
        <w:tc>
          <w:tcPr>
            <w:tcW w:w="38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10</w:t>
            </w:r>
          </w:p>
        </w:tc>
        <w:tc>
          <w:tcPr>
            <w:tcW w:w="466" w:type="pct"/>
            <w:tcBorders>
              <w:top w:val="single" w:color="000000" w:sz="4" w:space="0"/>
              <w:left w:val="single" w:color="000000" w:sz="4" w:space="0"/>
              <w:bottom w:val="single" w:color="000000" w:sz="4" w:space="0"/>
              <w:right w:val="single" w:color="000000" w:sz="4" w:space="0"/>
            </w:tcBorders>
            <w:noWrap/>
            <w:vAlign w:val="center"/>
          </w:tcPr>
          <w:p>
            <w:pPr>
              <w:jc w:val="right"/>
              <w:rPr>
                <w:rFonts w:ascii="宋体" w:hAnsi="宋体" w:cs="宋体"/>
                <w:color w:val="auto"/>
                <w:sz w:val="22"/>
                <w:szCs w:val="22"/>
              </w:rPr>
            </w:pPr>
            <w:r>
              <w:rPr>
                <w:rFonts w:hint="eastAsia"/>
                <w:color w:val="auto"/>
                <w:sz w:val="22"/>
                <w:szCs w:val="22"/>
              </w:rPr>
              <w:t>100</w:t>
            </w:r>
          </w:p>
        </w:tc>
        <w:tc>
          <w:tcPr>
            <w:tcW w:w="3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r>
      <w:tr>
        <w:tblPrEx>
          <w:tblCellMar>
            <w:top w:w="0" w:type="dxa"/>
            <w:left w:w="108" w:type="dxa"/>
            <w:bottom w:w="0" w:type="dxa"/>
            <w:right w:w="108" w:type="dxa"/>
          </w:tblCellMar>
        </w:tblPrEx>
        <w:trPr>
          <w:trHeight w:val="280" w:hRule="atLeast"/>
        </w:trPr>
        <w:tc>
          <w:tcPr>
            <w:tcW w:w="29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29</w:t>
            </w:r>
          </w:p>
        </w:tc>
        <w:tc>
          <w:tcPr>
            <w:tcW w:w="4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对讲机</w:t>
            </w:r>
          </w:p>
        </w:tc>
        <w:tc>
          <w:tcPr>
            <w:tcW w:w="33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c>
          <w:tcPr>
            <w:tcW w:w="1901"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3</w:t>
            </w:r>
            <w:r>
              <w:rPr>
                <w:rFonts w:ascii="宋体" w:hAnsi="宋体" w:cs="宋体"/>
                <w:color w:val="auto"/>
                <w:kern w:val="0"/>
                <w:sz w:val="20"/>
                <w:szCs w:val="20"/>
                <w:lang w:bidi="ar"/>
              </w:rPr>
              <w:t>KW</w:t>
            </w:r>
            <w:r>
              <w:rPr>
                <w:rFonts w:hint="eastAsia" w:ascii="宋体" w:hAnsi="宋体" w:cs="宋体"/>
                <w:color w:val="auto"/>
                <w:kern w:val="0"/>
                <w:sz w:val="20"/>
                <w:szCs w:val="20"/>
                <w:lang w:bidi="ar"/>
              </w:rPr>
              <w:t>，模拟、1</w:t>
            </w:r>
            <w:r>
              <w:rPr>
                <w:rFonts w:ascii="宋体" w:hAnsi="宋体" w:cs="宋体"/>
                <w:color w:val="auto"/>
                <w:kern w:val="0"/>
                <w:sz w:val="20"/>
                <w:szCs w:val="20"/>
                <w:lang w:bidi="ar"/>
              </w:rPr>
              <w:t>2000AH</w:t>
            </w:r>
            <w:r>
              <w:rPr>
                <w:rFonts w:hint="eastAsia" w:ascii="宋体" w:hAnsi="宋体" w:cs="宋体"/>
                <w:color w:val="auto"/>
                <w:kern w:val="0"/>
                <w:sz w:val="20"/>
                <w:szCs w:val="20"/>
                <w:lang w:bidi="ar"/>
              </w:rPr>
              <w:t>电池</w:t>
            </w:r>
          </w:p>
        </w:tc>
        <w:tc>
          <w:tcPr>
            <w:tcW w:w="430"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个</w:t>
            </w:r>
          </w:p>
        </w:tc>
        <w:tc>
          <w:tcPr>
            <w:tcW w:w="37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10</w:t>
            </w:r>
          </w:p>
        </w:tc>
        <w:tc>
          <w:tcPr>
            <w:tcW w:w="38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200</w:t>
            </w:r>
          </w:p>
        </w:tc>
        <w:tc>
          <w:tcPr>
            <w:tcW w:w="466" w:type="pct"/>
            <w:tcBorders>
              <w:top w:val="single" w:color="000000" w:sz="4" w:space="0"/>
              <w:left w:val="single" w:color="000000" w:sz="4" w:space="0"/>
              <w:bottom w:val="single" w:color="000000" w:sz="4" w:space="0"/>
              <w:right w:val="single" w:color="000000" w:sz="4" w:space="0"/>
            </w:tcBorders>
            <w:noWrap/>
            <w:vAlign w:val="center"/>
          </w:tcPr>
          <w:p>
            <w:pPr>
              <w:jc w:val="right"/>
              <w:rPr>
                <w:rFonts w:ascii="宋体" w:hAnsi="宋体" w:cs="宋体"/>
                <w:color w:val="auto"/>
                <w:sz w:val="22"/>
                <w:szCs w:val="22"/>
              </w:rPr>
            </w:pPr>
            <w:r>
              <w:rPr>
                <w:rFonts w:hint="eastAsia"/>
                <w:color w:val="auto"/>
                <w:sz w:val="22"/>
                <w:szCs w:val="22"/>
              </w:rPr>
              <w:t>2000</w:t>
            </w:r>
          </w:p>
        </w:tc>
        <w:tc>
          <w:tcPr>
            <w:tcW w:w="3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r>
      <w:tr>
        <w:tblPrEx>
          <w:tblCellMar>
            <w:top w:w="0" w:type="dxa"/>
            <w:left w:w="108" w:type="dxa"/>
            <w:bottom w:w="0" w:type="dxa"/>
            <w:right w:w="108" w:type="dxa"/>
          </w:tblCellMar>
        </w:tblPrEx>
        <w:trPr>
          <w:trHeight w:val="280" w:hRule="atLeast"/>
        </w:trPr>
        <w:tc>
          <w:tcPr>
            <w:tcW w:w="29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30</w:t>
            </w:r>
          </w:p>
        </w:tc>
        <w:tc>
          <w:tcPr>
            <w:tcW w:w="4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座位签</w:t>
            </w:r>
          </w:p>
        </w:tc>
        <w:tc>
          <w:tcPr>
            <w:tcW w:w="33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c>
          <w:tcPr>
            <w:tcW w:w="1901"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透明，亚克力材料</w:t>
            </w:r>
          </w:p>
        </w:tc>
        <w:tc>
          <w:tcPr>
            <w:tcW w:w="430"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个</w:t>
            </w:r>
          </w:p>
        </w:tc>
        <w:tc>
          <w:tcPr>
            <w:tcW w:w="37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10</w:t>
            </w:r>
          </w:p>
        </w:tc>
        <w:tc>
          <w:tcPr>
            <w:tcW w:w="38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5</w:t>
            </w:r>
          </w:p>
        </w:tc>
        <w:tc>
          <w:tcPr>
            <w:tcW w:w="466" w:type="pct"/>
            <w:tcBorders>
              <w:top w:val="single" w:color="000000" w:sz="4" w:space="0"/>
              <w:left w:val="single" w:color="000000" w:sz="4" w:space="0"/>
              <w:bottom w:val="single" w:color="000000" w:sz="4" w:space="0"/>
              <w:right w:val="single" w:color="000000" w:sz="4" w:space="0"/>
            </w:tcBorders>
            <w:noWrap/>
            <w:vAlign w:val="center"/>
          </w:tcPr>
          <w:p>
            <w:pPr>
              <w:jc w:val="right"/>
              <w:rPr>
                <w:rFonts w:ascii="宋体" w:hAnsi="宋体" w:cs="宋体"/>
                <w:color w:val="auto"/>
                <w:sz w:val="22"/>
                <w:szCs w:val="22"/>
              </w:rPr>
            </w:pPr>
            <w:r>
              <w:rPr>
                <w:rFonts w:hint="eastAsia"/>
                <w:color w:val="auto"/>
                <w:sz w:val="22"/>
                <w:szCs w:val="22"/>
              </w:rPr>
              <w:t>50</w:t>
            </w:r>
          </w:p>
        </w:tc>
        <w:tc>
          <w:tcPr>
            <w:tcW w:w="3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r>
      <w:tr>
        <w:tblPrEx>
          <w:tblCellMar>
            <w:top w:w="0" w:type="dxa"/>
            <w:left w:w="108" w:type="dxa"/>
            <w:bottom w:w="0" w:type="dxa"/>
            <w:right w:w="108" w:type="dxa"/>
          </w:tblCellMar>
        </w:tblPrEx>
        <w:trPr>
          <w:trHeight w:val="280" w:hRule="atLeast"/>
        </w:trPr>
        <w:tc>
          <w:tcPr>
            <w:tcW w:w="29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31</w:t>
            </w:r>
          </w:p>
        </w:tc>
        <w:tc>
          <w:tcPr>
            <w:tcW w:w="4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开关</w:t>
            </w:r>
          </w:p>
        </w:tc>
        <w:tc>
          <w:tcPr>
            <w:tcW w:w="33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c>
          <w:tcPr>
            <w:tcW w:w="1901"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三档三脚</w:t>
            </w:r>
          </w:p>
        </w:tc>
        <w:tc>
          <w:tcPr>
            <w:tcW w:w="430"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个</w:t>
            </w:r>
          </w:p>
        </w:tc>
        <w:tc>
          <w:tcPr>
            <w:tcW w:w="37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100</w:t>
            </w:r>
          </w:p>
        </w:tc>
        <w:tc>
          <w:tcPr>
            <w:tcW w:w="38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3</w:t>
            </w:r>
          </w:p>
        </w:tc>
        <w:tc>
          <w:tcPr>
            <w:tcW w:w="466" w:type="pct"/>
            <w:tcBorders>
              <w:top w:val="single" w:color="000000" w:sz="4" w:space="0"/>
              <w:left w:val="single" w:color="000000" w:sz="4" w:space="0"/>
              <w:bottom w:val="single" w:color="000000" w:sz="4" w:space="0"/>
              <w:right w:val="single" w:color="000000" w:sz="4" w:space="0"/>
            </w:tcBorders>
            <w:noWrap/>
            <w:vAlign w:val="center"/>
          </w:tcPr>
          <w:p>
            <w:pPr>
              <w:jc w:val="right"/>
              <w:rPr>
                <w:rFonts w:ascii="宋体" w:hAnsi="宋体" w:cs="宋体"/>
                <w:color w:val="auto"/>
                <w:sz w:val="22"/>
                <w:szCs w:val="22"/>
              </w:rPr>
            </w:pPr>
            <w:r>
              <w:rPr>
                <w:rFonts w:hint="eastAsia"/>
                <w:color w:val="auto"/>
                <w:sz w:val="22"/>
                <w:szCs w:val="22"/>
              </w:rPr>
              <w:t>300</w:t>
            </w:r>
          </w:p>
        </w:tc>
        <w:tc>
          <w:tcPr>
            <w:tcW w:w="3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r>
      <w:tr>
        <w:tblPrEx>
          <w:tblCellMar>
            <w:top w:w="0" w:type="dxa"/>
            <w:left w:w="108" w:type="dxa"/>
            <w:bottom w:w="0" w:type="dxa"/>
            <w:right w:w="108" w:type="dxa"/>
          </w:tblCellMar>
        </w:tblPrEx>
        <w:trPr>
          <w:trHeight w:val="280" w:hRule="atLeast"/>
        </w:trPr>
        <w:tc>
          <w:tcPr>
            <w:tcW w:w="29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32</w:t>
            </w:r>
          </w:p>
        </w:tc>
        <w:tc>
          <w:tcPr>
            <w:tcW w:w="4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点火线圈</w:t>
            </w:r>
          </w:p>
        </w:tc>
        <w:tc>
          <w:tcPr>
            <w:tcW w:w="33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c>
          <w:tcPr>
            <w:tcW w:w="1901"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适用2022年大众迈腾B8L 380TSI车型（原厂）</w:t>
            </w:r>
          </w:p>
        </w:tc>
        <w:tc>
          <w:tcPr>
            <w:tcW w:w="430"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个</w:t>
            </w:r>
          </w:p>
        </w:tc>
        <w:tc>
          <w:tcPr>
            <w:tcW w:w="37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5</w:t>
            </w:r>
          </w:p>
        </w:tc>
        <w:tc>
          <w:tcPr>
            <w:tcW w:w="38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200</w:t>
            </w:r>
          </w:p>
        </w:tc>
        <w:tc>
          <w:tcPr>
            <w:tcW w:w="466" w:type="pct"/>
            <w:tcBorders>
              <w:top w:val="single" w:color="000000" w:sz="4" w:space="0"/>
              <w:left w:val="single" w:color="000000" w:sz="4" w:space="0"/>
              <w:bottom w:val="single" w:color="000000" w:sz="4" w:space="0"/>
              <w:right w:val="single" w:color="000000" w:sz="4" w:space="0"/>
            </w:tcBorders>
            <w:noWrap/>
            <w:vAlign w:val="center"/>
          </w:tcPr>
          <w:p>
            <w:pPr>
              <w:jc w:val="right"/>
              <w:rPr>
                <w:rFonts w:ascii="宋体" w:hAnsi="宋体" w:cs="宋体"/>
                <w:color w:val="auto"/>
                <w:sz w:val="22"/>
                <w:szCs w:val="22"/>
              </w:rPr>
            </w:pPr>
            <w:r>
              <w:rPr>
                <w:rFonts w:hint="eastAsia"/>
                <w:color w:val="auto"/>
                <w:sz w:val="22"/>
                <w:szCs w:val="22"/>
              </w:rPr>
              <w:t>1000</w:t>
            </w:r>
          </w:p>
        </w:tc>
        <w:tc>
          <w:tcPr>
            <w:tcW w:w="3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r>
      <w:tr>
        <w:tblPrEx>
          <w:tblCellMar>
            <w:top w:w="0" w:type="dxa"/>
            <w:left w:w="108" w:type="dxa"/>
            <w:bottom w:w="0" w:type="dxa"/>
            <w:right w:w="108" w:type="dxa"/>
          </w:tblCellMar>
        </w:tblPrEx>
        <w:trPr>
          <w:trHeight w:val="280" w:hRule="atLeast"/>
        </w:trPr>
        <w:tc>
          <w:tcPr>
            <w:tcW w:w="29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33</w:t>
            </w:r>
          </w:p>
        </w:tc>
        <w:tc>
          <w:tcPr>
            <w:tcW w:w="4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火花塞</w:t>
            </w:r>
          </w:p>
        </w:tc>
        <w:tc>
          <w:tcPr>
            <w:tcW w:w="33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c>
          <w:tcPr>
            <w:tcW w:w="1901"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适用2022年大众迈腾B8L 380TSI车型（原厂）</w:t>
            </w:r>
          </w:p>
        </w:tc>
        <w:tc>
          <w:tcPr>
            <w:tcW w:w="430"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个</w:t>
            </w:r>
          </w:p>
        </w:tc>
        <w:tc>
          <w:tcPr>
            <w:tcW w:w="37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5</w:t>
            </w:r>
          </w:p>
        </w:tc>
        <w:tc>
          <w:tcPr>
            <w:tcW w:w="38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60</w:t>
            </w:r>
          </w:p>
        </w:tc>
        <w:tc>
          <w:tcPr>
            <w:tcW w:w="466" w:type="pct"/>
            <w:tcBorders>
              <w:top w:val="single" w:color="000000" w:sz="4" w:space="0"/>
              <w:left w:val="single" w:color="000000" w:sz="4" w:space="0"/>
              <w:bottom w:val="single" w:color="000000" w:sz="4" w:space="0"/>
              <w:right w:val="single" w:color="000000" w:sz="4" w:space="0"/>
            </w:tcBorders>
            <w:noWrap/>
            <w:vAlign w:val="center"/>
          </w:tcPr>
          <w:p>
            <w:pPr>
              <w:jc w:val="right"/>
              <w:rPr>
                <w:rFonts w:ascii="宋体" w:hAnsi="宋体" w:cs="宋体"/>
                <w:color w:val="auto"/>
                <w:sz w:val="22"/>
                <w:szCs w:val="22"/>
              </w:rPr>
            </w:pPr>
            <w:r>
              <w:rPr>
                <w:rFonts w:hint="eastAsia"/>
                <w:color w:val="auto"/>
                <w:sz w:val="22"/>
                <w:szCs w:val="22"/>
              </w:rPr>
              <w:t>300</w:t>
            </w:r>
          </w:p>
        </w:tc>
        <w:tc>
          <w:tcPr>
            <w:tcW w:w="3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r>
      <w:tr>
        <w:tblPrEx>
          <w:tblCellMar>
            <w:top w:w="0" w:type="dxa"/>
            <w:left w:w="108" w:type="dxa"/>
            <w:bottom w:w="0" w:type="dxa"/>
            <w:right w:w="108" w:type="dxa"/>
          </w:tblCellMar>
        </w:tblPrEx>
        <w:trPr>
          <w:trHeight w:val="280" w:hRule="atLeast"/>
        </w:trPr>
        <w:tc>
          <w:tcPr>
            <w:tcW w:w="29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34</w:t>
            </w:r>
          </w:p>
        </w:tc>
        <w:tc>
          <w:tcPr>
            <w:tcW w:w="4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小号保险</w:t>
            </w:r>
          </w:p>
        </w:tc>
        <w:tc>
          <w:tcPr>
            <w:tcW w:w="33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c>
          <w:tcPr>
            <w:tcW w:w="1901"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2A,3A,5A, 7.5A,10A ,15A各50个（297系列）</w:t>
            </w:r>
          </w:p>
        </w:tc>
        <w:tc>
          <w:tcPr>
            <w:tcW w:w="430"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套</w:t>
            </w:r>
          </w:p>
        </w:tc>
        <w:tc>
          <w:tcPr>
            <w:tcW w:w="37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1</w:t>
            </w:r>
          </w:p>
        </w:tc>
        <w:tc>
          <w:tcPr>
            <w:tcW w:w="38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52</w:t>
            </w:r>
          </w:p>
        </w:tc>
        <w:tc>
          <w:tcPr>
            <w:tcW w:w="466" w:type="pct"/>
            <w:tcBorders>
              <w:top w:val="single" w:color="000000" w:sz="4" w:space="0"/>
              <w:left w:val="single" w:color="000000" w:sz="4" w:space="0"/>
              <w:bottom w:val="single" w:color="000000" w:sz="4" w:space="0"/>
              <w:right w:val="single" w:color="000000" w:sz="4" w:space="0"/>
            </w:tcBorders>
            <w:noWrap/>
            <w:vAlign w:val="center"/>
          </w:tcPr>
          <w:p>
            <w:pPr>
              <w:jc w:val="right"/>
              <w:rPr>
                <w:rFonts w:ascii="宋体" w:hAnsi="宋体" w:cs="宋体"/>
                <w:color w:val="auto"/>
                <w:sz w:val="22"/>
                <w:szCs w:val="22"/>
              </w:rPr>
            </w:pPr>
            <w:r>
              <w:rPr>
                <w:rFonts w:hint="eastAsia"/>
                <w:color w:val="auto"/>
                <w:sz w:val="22"/>
                <w:szCs w:val="22"/>
              </w:rPr>
              <w:t>52</w:t>
            </w:r>
          </w:p>
        </w:tc>
        <w:tc>
          <w:tcPr>
            <w:tcW w:w="3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r>
      <w:tr>
        <w:tblPrEx>
          <w:tblCellMar>
            <w:top w:w="0" w:type="dxa"/>
            <w:left w:w="108" w:type="dxa"/>
            <w:bottom w:w="0" w:type="dxa"/>
            <w:right w:w="108" w:type="dxa"/>
          </w:tblCellMar>
        </w:tblPrEx>
        <w:trPr>
          <w:trHeight w:val="280" w:hRule="atLeast"/>
        </w:trPr>
        <w:tc>
          <w:tcPr>
            <w:tcW w:w="29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35</w:t>
            </w:r>
          </w:p>
        </w:tc>
        <w:tc>
          <w:tcPr>
            <w:tcW w:w="4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中号保险</w:t>
            </w:r>
          </w:p>
        </w:tc>
        <w:tc>
          <w:tcPr>
            <w:tcW w:w="33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c>
          <w:tcPr>
            <w:tcW w:w="1901"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2A,3A,5A,10A,15A,各50个（257系列）</w:t>
            </w:r>
          </w:p>
        </w:tc>
        <w:tc>
          <w:tcPr>
            <w:tcW w:w="430"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套</w:t>
            </w:r>
          </w:p>
        </w:tc>
        <w:tc>
          <w:tcPr>
            <w:tcW w:w="37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1</w:t>
            </w:r>
          </w:p>
        </w:tc>
        <w:tc>
          <w:tcPr>
            <w:tcW w:w="38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45</w:t>
            </w:r>
          </w:p>
        </w:tc>
        <w:tc>
          <w:tcPr>
            <w:tcW w:w="466" w:type="pct"/>
            <w:tcBorders>
              <w:top w:val="single" w:color="000000" w:sz="4" w:space="0"/>
              <w:left w:val="single" w:color="000000" w:sz="4" w:space="0"/>
              <w:bottom w:val="single" w:color="000000" w:sz="4" w:space="0"/>
              <w:right w:val="single" w:color="000000" w:sz="4" w:space="0"/>
            </w:tcBorders>
            <w:noWrap/>
            <w:vAlign w:val="center"/>
          </w:tcPr>
          <w:p>
            <w:pPr>
              <w:jc w:val="right"/>
              <w:rPr>
                <w:rFonts w:ascii="宋体" w:hAnsi="宋体" w:cs="宋体"/>
                <w:color w:val="auto"/>
                <w:sz w:val="22"/>
                <w:szCs w:val="22"/>
              </w:rPr>
            </w:pPr>
            <w:r>
              <w:rPr>
                <w:rFonts w:hint="eastAsia"/>
                <w:color w:val="auto"/>
                <w:sz w:val="22"/>
                <w:szCs w:val="22"/>
              </w:rPr>
              <w:t>45</w:t>
            </w:r>
          </w:p>
        </w:tc>
        <w:tc>
          <w:tcPr>
            <w:tcW w:w="3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r>
      <w:tr>
        <w:tblPrEx>
          <w:tblCellMar>
            <w:top w:w="0" w:type="dxa"/>
            <w:left w:w="108" w:type="dxa"/>
            <w:bottom w:w="0" w:type="dxa"/>
            <w:right w:w="108" w:type="dxa"/>
          </w:tblCellMar>
        </w:tblPrEx>
        <w:trPr>
          <w:trHeight w:val="280" w:hRule="atLeast"/>
        </w:trPr>
        <w:tc>
          <w:tcPr>
            <w:tcW w:w="29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36</w:t>
            </w:r>
          </w:p>
        </w:tc>
        <w:tc>
          <w:tcPr>
            <w:tcW w:w="4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迷你保险</w:t>
            </w:r>
          </w:p>
        </w:tc>
        <w:tc>
          <w:tcPr>
            <w:tcW w:w="33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c>
          <w:tcPr>
            <w:tcW w:w="1901"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5A, 7.5A,10A,15A,20A,25A,30A各50个</w:t>
            </w:r>
          </w:p>
        </w:tc>
        <w:tc>
          <w:tcPr>
            <w:tcW w:w="430"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套</w:t>
            </w:r>
          </w:p>
        </w:tc>
        <w:tc>
          <w:tcPr>
            <w:tcW w:w="37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1</w:t>
            </w:r>
          </w:p>
        </w:tc>
        <w:tc>
          <w:tcPr>
            <w:tcW w:w="38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86</w:t>
            </w:r>
          </w:p>
        </w:tc>
        <w:tc>
          <w:tcPr>
            <w:tcW w:w="466" w:type="pct"/>
            <w:tcBorders>
              <w:top w:val="single" w:color="000000" w:sz="4" w:space="0"/>
              <w:left w:val="single" w:color="000000" w:sz="4" w:space="0"/>
              <w:bottom w:val="single" w:color="000000" w:sz="4" w:space="0"/>
              <w:right w:val="single" w:color="000000" w:sz="4" w:space="0"/>
            </w:tcBorders>
            <w:noWrap/>
            <w:vAlign w:val="center"/>
          </w:tcPr>
          <w:p>
            <w:pPr>
              <w:jc w:val="right"/>
              <w:rPr>
                <w:rFonts w:ascii="宋体" w:hAnsi="宋体" w:cs="宋体"/>
                <w:color w:val="auto"/>
                <w:sz w:val="22"/>
                <w:szCs w:val="22"/>
              </w:rPr>
            </w:pPr>
            <w:r>
              <w:rPr>
                <w:rFonts w:hint="eastAsia"/>
                <w:color w:val="auto"/>
                <w:sz w:val="22"/>
                <w:szCs w:val="22"/>
              </w:rPr>
              <w:t>86</w:t>
            </w:r>
          </w:p>
        </w:tc>
        <w:tc>
          <w:tcPr>
            <w:tcW w:w="3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r>
      <w:tr>
        <w:tblPrEx>
          <w:tblCellMar>
            <w:top w:w="0" w:type="dxa"/>
            <w:left w:w="108" w:type="dxa"/>
            <w:bottom w:w="0" w:type="dxa"/>
            <w:right w:w="108" w:type="dxa"/>
          </w:tblCellMar>
        </w:tblPrEx>
        <w:trPr>
          <w:trHeight w:val="280" w:hRule="atLeast"/>
        </w:trPr>
        <w:tc>
          <w:tcPr>
            <w:tcW w:w="29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37</w:t>
            </w:r>
          </w:p>
        </w:tc>
        <w:tc>
          <w:tcPr>
            <w:tcW w:w="4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M2微型</w:t>
            </w:r>
          </w:p>
        </w:tc>
        <w:tc>
          <w:tcPr>
            <w:tcW w:w="33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c>
          <w:tcPr>
            <w:tcW w:w="1901"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5A,7.5A,10A,15A,20A,30A各50个（327系列）</w:t>
            </w:r>
          </w:p>
        </w:tc>
        <w:tc>
          <w:tcPr>
            <w:tcW w:w="430"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套</w:t>
            </w:r>
          </w:p>
        </w:tc>
        <w:tc>
          <w:tcPr>
            <w:tcW w:w="37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1</w:t>
            </w:r>
          </w:p>
        </w:tc>
        <w:tc>
          <w:tcPr>
            <w:tcW w:w="38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350</w:t>
            </w:r>
          </w:p>
        </w:tc>
        <w:tc>
          <w:tcPr>
            <w:tcW w:w="466" w:type="pct"/>
            <w:tcBorders>
              <w:top w:val="single" w:color="000000" w:sz="4" w:space="0"/>
              <w:left w:val="single" w:color="000000" w:sz="4" w:space="0"/>
              <w:bottom w:val="single" w:color="000000" w:sz="4" w:space="0"/>
              <w:right w:val="single" w:color="000000" w:sz="4" w:space="0"/>
            </w:tcBorders>
            <w:noWrap/>
            <w:vAlign w:val="center"/>
          </w:tcPr>
          <w:p>
            <w:pPr>
              <w:jc w:val="right"/>
              <w:rPr>
                <w:rFonts w:ascii="宋体" w:hAnsi="宋体" w:cs="宋体"/>
                <w:color w:val="auto"/>
                <w:sz w:val="22"/>
                <w:szCs w:val="22"/>
              </w:rPr>
            </w:pPr>
            <w:r>
              <w:rPr>
                <w:rFonts w:hint="eastAsia"/>
                <w:color w:val="auto"/>
                <w:sz w:val="22"/>
                <w:szCs w:val="22"/>
              </w:rPr>
              <w:t>350</w:t>
            </w:r>
          </w:p>
        </w:tc>
        <w:tc>
          <w:tcPr>
            <w:tcW w:w="3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r>
      <w:tr>
        <w:tblPrEx>
          <w:tblCellMar>
            <w:top w:w="0" w:type="dxa"/>
            <w:left w:w="108" w:type="dxa"/>
            <w:bottom w:w="0" w:type="dxa"/>
            <w:right w:w="108" w:type="dxa"/>
          </w:tblCellMar>
        </w:tblPrEx>
        <w:trPr>
          <w:trHeight w:val="280" w:hRule="atLeast"/>
        </w:trPr>
        <w:tc>
          <w:tcPr>
            <w:tcW w:w="29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38</w:t>
            </w:r>
          </w:p>
        </w:tc>
        <w:tc>
          <w:tcPr>
            <w:tcW w:w="4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方形保险BVD</w:t>
            </w:r>
          </w:p>
        </w:tc>
        <w:tc>
          <w:tcPr>
            <w:tcW w:w="33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c>
          <w:tcPr>
            <w:tcW w:w="1901"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25A,30A,40A各10个</w:t>
            </w:r>
          </w:p>
        </w:tc>
        <w:tc>
          <w:tcPr>
            <w:tcW w:w="430"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套</w:t>
            </w:r>
          </w:p>
        </w:tc>
        <w:tc>
          <w:tcPr>
            <w:tcW w:w="37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1</w:t>
            </w:r>
          </w:p>
        </w:tc>
        <w:tc>
          <w:tcPr>
            <w:tcW w:w="38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200</w:t>
            </w:r>
          </w:p>
        </w:tc>
        <w:tc>
          <w:tcPr>
            <w:tcW w:w="466" w:type="pct"/>
            <w:tcBorders>
              <w:top w:val="single" w:color="000000" w:sz="4" w:space="0"/>
              <w:left w:val="single" w:color="000000" w:sz="4" w:space="0"/>
              <w:bottom w:val="single" w:color="000000" w:sz="4" w:space="0"/>
              <w:right w:val="single" w:color="000000" w:sz="4" w:space="0"/>
            </w:tcBorders>
            <w:noWrap/>
            <w:vAlign w:val="center"/>
          </w:tcPr>
          <w:p>
            <w:pPr>
              <w:jc w:val="right"/>
              <w:rPr>
                <w:rFonts w:ascii="宋体" w:hAnsi="宋体" w:cs="宋体"/>
                <w:color w:val="auto"/>
                <w:sz w:val="22"/>
                <w:szCs w:val="22"/>
              </w:rPr>
            </w:pPr>
            <w:r>
              <w:rPr>
                <w:rFonts w:hint="eastAsia"/>
                <w:color w:val="auto"/>
                <w:sz w:val="22"/>
                <w:szCs w:val="22"/>
              </w:rPr>
              <w:t>200</w:t>
            </w:r>
          </w:p>
        </w:tc>
        <w:tc>
          <w:tcPr>
            <w:tcW w:w="3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r>
      <w:tr>
        <w:tblPrEx>
          <w:tblCellMar>
            <w:top w:w="0" w:type="dxa"/>
            <w:left w:w="108" w:type="dxa"/>
            <w:bottom w:w="0" w:type="dxa"/>
            <w:right w:w="108" w:type="dxa"/>
          </w:tblCellMar>
        </w:tblPrEx>
        <w:trPr>
          <w:trHeight w:val="280" w:hRule="atLeast"/>
        </w:trPr>
        <w:tc>
          <w:tcPr>
            <w:tcW w:w="29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39</w:t>
            </w:r>
          </w:p>
        </w:tc>
        <w:tc>
          <w:tcPr>
            <w:tcW w:w="4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方块保险</w:t>
            </w:r>
          </w:p>
        </w:tc>
        <w:tc>
          <w:tcPr>
            <w:tcW w:w="33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c>
          <w:tcPr>
            <w:tcW w:w="1901"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30A(12mmx12mmx16mm)</w:t>
            </w:r>
          </w:p>
        </w:tc>
        <w:tc>
          <w:tcPr>
            <w:tcW w:w="430"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个</w:t>
            </w:r>
          </w:p>
        </w:tc>
        <w:tc>
          <w:tcPr>
            <w:tcW w:w="37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80</w:t>
            </w:r>
          </w:p>
        </w:tc>
        <w:tc>
          <w:tcPr>
            <w:tcW w:w="38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7</w:t>
            </w:r>
          </w:p>
        </w:tc>
        <w:tc>
          <w:tcPr>
            <w:tcW w:w="466" w:type="pct"/>
            <w:tcBorders>
              <w:top w:val="single" w:color="000000" w:sz="4" w:space="0"/>
              <w:left w:val="single" w:color="000000" w:sz="4" w:space="0"/>
              <w:bottom w:val="single" w:color="000000" w:sz="4" w:space="0"/>
              <w:right w:val="single" w:color="000000" w:sz="4" w:space="0"/>
            </w:tcBorders>
            <w:noWrap/>
            <w:vAlign w:val="center"/>
          </w:tcPr>
          <w:p>
            <w:pPr>
              <w:jc w:val="right"/>
              <w:rPr>
                <w:rFonts w:ascii="宋体" w:hAnsi="宋体" w:cs="宋体"/>
                <w:color w:val="auto"/>
                <w:sz w:val="22"/>
                <w:szCs w:val="22"/>
              </w:rPr>
            </w:pPr>
            <w:r>
              <w:rPr>
                <w:rFonts w:hint="eastAsia"/>
                <w:color w:val="auto"/>
                <w:sz w:val="22"/>
                <w:szCs w:val="22"/>
              </w:rPr>
              <w:t>560</w:t>
            </w:r>
          </w:p>
        </w:tc>
        <w:tc>
          <w:tcPr>
            <w:tcW w:w="3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r>
      <w:tr>
        <w:tblPrEx>
          <w:tblCellMar>
            <w:top w:w="0" w:type="dxa"/>
            <w:left w:w="108" w:type="dxa"/>
            <w:bottom w:w="0" w:type="dxa"/>
            <w:right w:w="108" w:type="dxa"/>
          </w:tblCellMar>
        </w:tblPrEx>
        <w:trPr>
          <w:trHeight w:val="280" w:hRule="atLeast"/>
        </w:trPr>
        <w:tc>
          <w:tcPr>
            <w:tcW w:w="29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40</w:t>
            </w:r>
          </w:p>
        </w:tc>
        <w:tc>
          <w:tcPr>
            <w:tcW w:w="4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方块保险</w:t>
            </w:r>
          </w:p>
        </w:tc>
        <w:tc>
          <w:tcPr>
            <w:tcW w:w="33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c>
          <w:tcPr>
            <w:tcW w:w="1901"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40A,30A(12mmx12mmx27mm)</w:t>
            </w:r>
          </w:p>
        </w:tc>
        <w:tc>
          <w:tcPr>
            <w:tcW w:w="430"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个</w:t>
            </w:r>
          </w:p>
        </w:tc>
        <w:tc>
          <w:tcPr>
            <w:tcW w:w="37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20</w:t>
            </w:r>
          </w:p>
        </w:tc>
        <w:tc>
          <w:tcPr>
            <w:tcW w:w="38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7</w:t>
            </w:r>
          </w:p>
        </w:tc>
        <w:tc>
          <w:tcPr>
            <w:tcW w:w="466" w:type="pct"/>
            <w:tcBorders>
              <w:top w:val="single" w:color="000000" w:sz="4" w:space="0"/>
              <w:left w:val="single" w:color="000000" w:sz="4" w:space="0"/>
              <w:bottom w:val="single" w:color="000000" w:sz="4" w:space="0"/>
              <w:right w:val="single" w:color="000000" w:sz="4" w:space="0"/>
            </w:tcBorders>
            <w:noWrap/>
            <w:vAlign w:val="center"/>
          </w:tcPr>
          <w:p>
            <w:pPr>
              <w:jc w:val="right"/>
              <w:rPr>
                <w:rFonts w:ascii="宋体" w:hAnsi="宋体" w:cs="宋体"/>
                <w:color w:val="auto"/>
                <w:sz w:val="22"/>
                <w:szCs w:val="22"/>
              </w:rPr>
            </w:pPr>
            <w:r>
              <w:rPr>
                <w:rFonts w:hint="eastAsia"/>
                <w:color w:val="auto"/>
                <w:sz w:val="22"/>
                <w:szCs w:val="22"/>
              </w:rPr>
              <w:t>140</w:t>
            </w:r>
          </w:p>
        </w:tc>
        <w:tc>
          <w:tcPr>
            <w:tcW w:w="3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r>
      <w:tr>
        <w:tblPrEx>
          <w:tblCellMar>
            <w:top w:w="0" w:type="dxa"/>
            <w:left w:w="108" w:type="dxa"/>
            <w:bottom w:w="0" w:type="dxa"/>
            <w:right w:w="108" w:type="dxa"/>
          </w:tblCellMar>
        </w:tblPrEx>
        <w:trPr>
          <w:trHeight w:val="90" w:hRule="atLeast"/>
        </w:trPr>
        <w:tc>
          <w:tcPr>
            <w:tcW w:w="29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41</w:t>
            </w:r>
          </w:p>
        </w:tc>
        <w:tc>
          <w:tcPr>
            <w:tcW w:w="4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迈腾B8L保险盒内大电流保险</w:t>
            </w:r>
          </w:p>
        </w:tc>
        <w:tc>
          <w:tcPr>
            <w:tcW w:w="33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c>
          <w:tcPr>
            <w:tcW w:w="1901"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80A ,100A ,125A</w:t>
            </w:r>
          </w:p>
        </w:tc>
        <w:tc>
          <w:tcPr>
            <w:tcW w:w="430"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个</w:t>
            </w:r>
          </w:p>
        </w:tc>
        <w:tc>
          <w:tcPr>
            <w:tcW w:w="37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5</w:t>
            </w:r>
          </w:p>
        </w:tc>
        <w:tc>
          <w:tcPr>
            <w:tcW w:w="38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30</w:t>
            </w:r>
          </w:p>
        </w:tc>
        <w:tc>
          <w:tcPr>
            <w:tcW w:w="466" w:type="pct"/>
            <w:tcBorders>
              <w:top w:val="single" w:color="000000" w:sz="4" w:space="0"/>
              <w:left w:val="single" w:color="000000" w:sz="4" w:space="0"/>
              <w:bottom w:val="single" w:color="000000" w:sz="4" w:space="0"/>
              <w:right w:val="single" w:color="000000" w:sz="4" w:space="0"/>
            </w:tcBorders>
            <w:noWrap/>
            <w:vAlign w:val="center"/>
          </w:tcPr>
          <w:p>
            <w:pPr>
              <w:jc w:val="right"/>
              <w:rPr>
                <w:rFonts w:ascii="宋体" w:hAnsi="宋体" w:cs="宋体"/>
                <w:color w:val="auto"/>
                <w:sz w:val="22"/>
                <w:szCs w:val="22"/>
              </w:rPr>
            </w:pPr>
            <w:r>
              <w:rPr>
                <w:rFonts w:hint="eastAsia"/>
                <w:color w:val="auto"/>
                <w:sz w:val="22"/>
                <w:szCs w:val="22"/>
              </w:rPr>
              <w:t>150</w:t>
            </w:r>
          </w:p>
        </w:tc>
        <w:tc>
          <w:tcPr>
            <w:tcW w:w="3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r>
      <w:tr>
        <w:tblPrEx>
          <w:tblCellMar>
            <w:top w:w="0" w:type="dxa"/>
            <w:left w:w="108" w:type="dxa"/>
            <w:bottom w:w="0" w:type="dxa"/>
            <w:right w:w="108" w:type="dxa"/>
          </w:tblCellMar>
        </w:tblPrEx>
        <w:trPr>
          <w:trHeight w:val="280" w:hRule="atLeast"/>
        </w:trPr>
        <w:tc>
          <w:tcPr>
            <w:tcW w:w="29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42</w:t>
            </w:r>
          </w:p>
        </w:tc>
        <w:tc>
          <w:tcPr>
            <w:tcW w:w="4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继电器套装</w:t>
            </w:r>
          </w:p>
        </w:tc>
        <w:tc>
          <w:tcPr>
            <w:tcW w:w="33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c>
          <w:tcPr>
            <w:tcW w:w="1901"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（一套10个）适用于比亚迪秦EV（原厂）</w:t>
            </w:r>
          </w:p>
        </w:tc>
        <w:tc>
          <w:tcPr>
            <w:tcW w:w="430"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套</w:t>
            </w:r>
          </w:p>
        </w:tc>
        <w:tc>
          <w:tcPr>
            <w:tcW w:w="37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5</w:t>
            </w:r>
          </w:p>
        </w:tc>
        <w:tc>
          <w:tcPr>
            <w:tcW w:w="38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200</w:t>
            </w:r>
          </w:p>
        </w:tc>
        <w:tc>
          <w:tcPr>
            <w:tcW w:w="466" w:type="pct"/>
            <w:tcBorders>
              <w:top w:val="single" w:color="000000" w:sz="4" w:space="0"/>
              <w:left w:val="single" w:color="000000" w:sz="4" w:space="0"/>
              <w:bottom w:val="single" w:color="000000" w:sz="4" w:space="0"/>
              <w:right w:val="single" w:color="000000" w:sz="4" w:space="0"/>
            </w:tcBorders>
            <w:noWrap/>
            <w:vAlign w:val="center"/>
          </w:tcPr>
          <w:p>
            <w:pPr>
              <w:jc w:val="right"/>
              <w:rPr>
                <w:rFonts w:ascii="宋体" w:hAnsi="宋体" w:cs="宋体"/>
                <w:color w:val="auto"/>
                <w:sz w:val="22"/>
                <w:szCs w:val="22"/>
              </w:rPr>
            </w:pPr>
            <w:r>
              <w:rPr>
                <w:rFonts w:hint="eastAsia"/>
                <w:color w:val="auto"/>
                <w:sz w:val="22"/>
                <w:szCs w:val="22"/>
              </w:rPr>
              <w:t>1000</w:t>
            </w:r>
          </w:p>
        </w:tc>
        <w:tc>
          <w:tcPr>
            <w:tcW w:w="3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r>
      <w:tr>
        <w:tblPrEx>
          <w:tblCellMar>
            <w:top w:w="0" w:type="dxa"/>
            <w:left w:w="108" w:type="dxa"/>
            <w:bottom w:w="0" w:type="dxa"/>
            <w:right w:w="108" w:type="dxa"/>
          </w:tblCellMar>
        </w:tblPrEx>
        <w:trPr>
          <w:trHeight w:val="280" w:hRule="atLeast"/>
        </w:trPr>
        <w:tc>
          <w:tcPr>
            <w:tcW w:w="29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43</w:t>
            </w:r>
          </w:p>
        </w:tc>
        <w:tc>
          <w:tcPr>
            <w:tcW w:w="4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继电器</w:t>
            </w:r>
          </w:p>
        </w:tc>
        <w:tc>
          <w:tcPr>
            <w:tcW w:w="33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c>
          <w:tcPr>
            <w:tcW w:w="1901"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大众迈腾B8L（645）</w:t>
            </w:r>
          </w:p>
        </w:tc>
        <w:tc>
          <w:tcPr>
            <w:tcW w:w="430"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个</w:t>
            </w:r>
          </w:p>
        </w:tc>
        <w:tc>
          <w:tcPr>
            <w:tcW w:w="37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10</w:t>
            </w:r>
          </w:p>
        </w:tc>
        <w:tc>
          <w:tcPr>
            <w:tcW w:w="38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8</w:t>
            </w:r>
          </w:p>
        </w:tc>
        <w:tc>
          <w:tcPr>
            <w:tcW w:w="466" w:type="pct"/>
            <w:tcBorders>
              <w:top w:val="single" w:color="000000" w:sz="4" w:space="0"/>
              <w:left w:val="single" w:color="000000" w:sz="4" w:space="0"/>
              <w:bottom w:val="single" w:color="000000" w:sz="4" w:space="0"/>
              <w:right w:val="single" w:color="000000" w:sz="4" w:space="0"/>
            </w:tcBorders>
            <w:noWrap/>
            <w:vAlign w:val="center"/>
          </w:tcPr>
          <w:p>
            <w:pPr>
              <w:jc w:val="right"/>
              <w:rPr>
                <w:rFonts w:ascii="宋体" w:hAnsi="宋体" w:cs="宋体"/>
                <w:color w:val="auto"/>
                <w:sz w:val="22"/>
                <w:szCs w:val="22"/>
              </w:rPr>
            </w:pPr>
            <w:r>
              <w:rPr>
                <w:rFonts w:hint="eastAsia"/>
                <w:color w:val="auto"/>
                <w:sz w:val="22"/>
                <w:szCs w:val="22"/>
              </w:rPr>
              <w:t>80</w:t>
            </w:r>
          </w:p>
        </w:tc>
        <w:tc>
          <w:tcPr>
            <w:tcW w:w="3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r>
      <w:tr>
        <w:tblPrEx>
          <w:tblCellMar>
            <w:top w:w="0" w:type="dxa"/>
            <w:left w:w="108" w:type="dxa"/>
            <w:bottom w:w="0" w:type="dxa"/>
            <w:right w:w="108" w:type="dxa"/>
          </w:tblCellMar>
        </w:tblPrEx>
        <w:trPr>
          <w:trHeight w:val="280" w:hRule="atLeast"/>
        </w:trPr>
        <w:tc>
          <w:tcPr>
            <w:tcW w:w="29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44</w:t>
            </w:r>
          </w:p>
        </w:tc>
        <w:tc>
          <w:tcPr>
            <w:tcW w:w="4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继电器</w:t>
            </w:r>
          </w:p>
        </w:tc>
        <w:tc>
          <w:tcPr>
            <w:tcW w:w="33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c>
          <w:tcPr>
            <w:tcW w:w="1901"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大众迈腾B8L（646）</w:t>
            </w:r>
          </w:p>
        </w:tc>
        <w:tc>
          <w:tcPr>
            <w:tcW w:w="430"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个</w:t>
            </w:r>
          </w:p>
        </w:tc>
        <w:tc>
          <w:tcPr>
            <w:tcW w:w="37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10</w:t>
            </w:r>
          </w:p>
        </w:tc>
        <w:tc>
          <w:tcPr>
            <w:tcW w:w="38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8</w:t>
            </w:r>
          </w:p>
        </w:tc>
        <w:tc>
          <w:tcPr>
            <w:tcW w:w="466" w:type="pct"/>
            <w:tcBorders>
              <w:top w:val="single" w:color="000000" w:sz="4" w:space="0"/>
              <w:left w:val="single" w:color="000000" w:sz="4" w:space="0"/>
              <w:bottom w:val="single" w:color="000000" w:sz="4" w:space="0"/>
              <w:right w:val="single" w:color="000000" w:sz="4" w:space="0"/>
            </w:tcBorders>
            <w:noWrap/>
            <w:vAlign w:val="center"/>
          </w:tcPr>
          <w:p>
            <w:pPr>
              <w:jc w:val="right"/>
              <w:rPr>
                <w:rFonts w:ascii="宋体" w:hAnsi="宋体" w:cs="宋体"/>
                <w:color w:val="auto"/>
                <w:sz w:val="22"/>
                <w:szCs w:val="22"/>
              </w:rPr>
            </w:pPr>
            <w:r>
              <w:rPr>
                <w:rFonts w:hint="eastAsia"/>
                <w:color w:val="auto"/>
                <w:sz w:val="22"/>
                <w:szCs w:val="22"/>
              </w:rPr>
              <w:t>80</w:t>
            </w:r>
          </w:p>
        </w:tc>
        <w:tc>
          <w:tcPr>
            <w:tcW w:w="3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r>
      <w:tr>
        <w:tblPrEx>
          <w:tblCellMar>
            <w:top w:w="0" w:type="dxa"/>
            <w:left w:w="108" w:type="dxa"/>
            <w:bottom w:w="0" w:type="dxa"/>
            <w:right w:w="108" w:type="dxa"/>
          </w:tblCellMar>
        </w:tblPrEx>
        <w:trPr>
          <w:trHeight w:val="280" w:hRule="atLeast"/>
        </w:trPr>
        <w:tc>
          <w:tcPr>
            <w:tcW w:w="29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45</w:t>
            </w:r>
          </w:p>
        </w:tc>
        <w:tc>
          <w:tcPr>
            <w:tcW w:w="4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电阻</w:t>
            </w:r>
          </w:p>
        </w:tc>
        <w:tc>
          <w:tcPr>
            <w:tcW w:w="33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c>
          <w:tcPr>
            <w:tcW w:w="1901"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盒装130种</w:t>
            </w:r>
          </w:p>
        </w:tc>
        <w:tc>
          <w:tcPr>
            <w:tcW w:w="430"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盒</w:t>
            </w:r>
          </w:p>
        </w:tc>
        <w:tc>
          <w:tcPr>
            <w:tcW w:w="37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5</w:t>
            </w:r>
          </w:p>
        </w:tc>
        <w:tc>
          <w:tcPr>
            <w:tcW w:w="38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80</w:t>
            </w:r>
          </w:p>
        </w:tc>
        <w:tc>
          <w:tcPr>
            <w:tcW w:w="466" w:type="pct"/>
            <w:tcBorders>
              <w:top w:val="single" w:color="000000" w:sz="4" w:space="0"/>
              <w:left w:val="single" w:color="000000" w:sz="4" w:space="0"/>
              <w:bottom w:val="single" w:color="000000" w:sz="4" w:space="0"/>
              <w:right w:val="single" w:color="000000" w:sz="4" w:space="0"/>
            </w:tcBorders>
            <w:noWrap/>
            <w:vAlign w:val="center"/>
          </w:tcPr>
          <w:p>
            <w:pPr>
              <w:jc w:val="right"/>
              <w:rPr>
                <w:rFonts w:ascii="宋体" w:hAnsi="宋体" w:cs="宋体"/>
                <w:color w:val="auto"/>
                <w:sz w:val="22"/>
                <w:szCs w:val="22"/>
              </w:rPr>
            </w:pPr>
            <w:r>
              <w:rPr>
                <w:rFonts w:hint="eastAsia"/>
                <w:color w:val="auto"/>
                <w:sz w:val="22"/>
                <w:szCs w:val="22"/>
              </w:rPr>
              <w:t>400</w:t>
            </w:r>
          </w:p>
        </w:tc>
        <w:tc>
          <w:tcPr>
            <w:tcW w:w="3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r>
      <w:tr>
        <w:tblPrEx>
          <w:tblCellMar>
            <w:top w:w="0" w:type="dxa"/>
            <w:left w:w="108" w:type="dxa"/>
            <w:bottom w:w="0" w:type="dxa"/>
            <w:right w:w="108" w:type="dxa"/>
          </w:tblCellMar>
        </w:tblPrEx>
        <w:trPr>
          <w:trHeight w:val="280" w:hRule="atLeast"/>
        </w:trPr>
        <w:tc>
          <w:tcPr>
            <w:tcW w:w="29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46</w:t>
            </w:r>
          </w:p>
        </w:tc>
        <w:tc>
          <w:tcPr>
            <w:tcW w:w="4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擦拭布</w:t>
            </w:r>
          </w:p>
        </w:tc>
        <w:tc>
          <w:tcPr>
            <w:tcW w:w="33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c>
          <w:tcPr>
            <w:tcW w:w="1901"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20CM*30CM 500张</w:t>
            </w:r>
          </w:p>
        </w:tc>
        <w:tc>
          <w:tcPr>
            <w:tcW w:w="430"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卷</w:t>
            </w:r>
          </w:p>
        </w:tc>
        <w:tc>
          <w:tcPr>
            <w:tcW w:w="37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2</w:t>
            </w:r>
          </w:p>
        </w:tc>
        <w:tc>
          <w:tcPr>
            <w:tcW w:w="38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120</w:t>
            </w:r>
          </w:p>
        </w:tc>
        <w:tc>
          <w:tcPr>
            <w:tcW w:w="466" w:type="pct"/>
            <w:tcBorders>
              <w:top w:val="single" w:color="000000" w:sz="4" w:space="0"/>
              <w:left w:val="single" w:color="000000" w:sz="4" w:space="0"/>
              <w:bottom w:val="single" w:color="000000" w:sz="4" w:space="0"/>
              <w:right w:val="single" w:color="000000" w:sz="4" w:space="0"/>
            </w:tcBorders>
            <w:noWrap/>
            <w:vAlign w:val="center"/>
          </w:tcPr>
          <w:p>
            <w:pPr>
              <w:jc w:val="right"/>
              <w:rPr>
                <w:rFonts w:ascii="宋体" w:hAnsi="宋体" w:cs="宋体"/>
                <w:color w:val="auto"/>
                <w:sz w:val="22"/>
                <w:szCs w:val="22"/>
              </w:rPr>
            </w:pPr>
            <w:r>
              <w:rPr>
                <w:rFonts w:hint="eastAsia"/>
                <w:color w:val="auto"/>
                <w:sz w:val="22"/>
                <w:szCs w:val="22"/>
              </w:rPr>
              <w:t>240</w:t>
            </w:r>
          </w:p>
        </w:tc>
        <w:tc>
          <w:tcPr>
            <w:tcW w:w="3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r>
      <w:tr>
        <w:tblPrEx>
          <w:tblCellMar>
            <w:top w:w="0" w:type="dxa"/>
            <w:left w:w="108" w:type="dxa"/>
            <w:bottom w:w="0" w:type="dxa"/>
            <w:right w:w="108" w:type="dxa"/>
          </w:tblCellMar>
        </w:tblPrEx>
        <w:trPr>
          <w:trHeight w:val="280" w:hRule="atLeast"/>
        </w:trPr>
        <w:tc>
          <w:tcPr>
            <w:tcW w:w="29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47</w:t>
            </w:r>
          </w:p>
        </w:tc>
        <w:tc>
          <w:tcPr>
            <w:tcW w:w="4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测试探针</w:t>
            </w:r>
          </w:p>
        </w:tc>
        <w:tc>
          <w:tcPr>
            <w:tcW w:w="33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c>
          <w:tcPr>
            <w:tcW w:w="1901"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1mm  黑色、红色各50根</w:t>
            </w:r>
          </w:p>
        </w:tc>
        <w:tc>
          <w:tcPr>
            <w:tcW w:w="430"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根</w:t>
            </w:r>
          </w:p>
        </w:tc>
        <w:tc>
          <w:tcPr>
            <w:tcW w:w="37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100</w:t>
            </w:r>
          </w:p>
        </w:tc>
        <w:tc>
          <w:tcPr>
            <w:tcW w:w="38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6</w:t>
            </w:r>
          </w:p>
        </w:tc>
        <w:tc>
          <w:tcPr>
            <w:tcW w:w="466" w:type="pct"/>
            <w:tcBorders>
              <w:top w:val="single" w:color="000000" w:sz="4" w:space="0"/>
              <w:left w:val="single" w:color="000000" w:sz="4" w:space="0"/>
              <w:bottom w:val="single" w:color="000000" w:sz="4" w:space="0"/>
              <w:right w:val="single" w:color="000000" w:sz="4" w:space="0"/>
            </w:tcBorders>
            <w:noWrap/>
            <w:vAlign w:val="center"/>
          </w:tcPr>
          <w:p>
            <w:pPr>
              <w:jc w:val="right"/>
              <w:rPr>
                <w:rFonts w:ascii="宋体" w:hAnsi="宋体" w:cs="宋体"/>
                <w:color w:val="auto"/>
                <w:sz w:val="22"/>
                <w:szCs w:val="22"/>
              </w:rPr>
            </w:pPr>
            <w:r>
              <w:rPr>
                <w:rFonts w:hint="eastAsia"/>
                <w:color w:val="auto"/>
                <w:sz w:val="22"/>
                <w:szCs w:val="22"/>
              </w:rPr>
              <w:t>600</w:t>
            </w:r>
          </w:p>
        </w:tc>
        <w:tc>
          <w:tcPr>
            <w:tcW w:w="3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r>
      <w:tr>
        <w:tblPrEx>
          <w:tblCellMar>
            <w:top w:w="0" w:type="dxa"/>
            <w:left w:w="108" w:type="dxa"/>
            <w:bottom w:w="0" w:type="dxa"/>
            <w:right w:w="108" w:type="dxa"/>
          </w:tblCellMar>
        </w:tblPrEx>
        <w:trPr>
          <w:trHeight w:val="280" w:hRule="atLeast"/>
        </w:trPr>
        <w:tc>
          <w:tcPr>
            <w:tcW w:w="29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48</w:t>
            </w:r>
          </w:p>
        </w:tc>
        <w:tc>
          <w:tcPr>
            <w:tcW w:w="4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南孚电池</w:t>
            </w:r>
          </w:p>
        </w:tc>
        <w:tc>
          <w:tcPr>
            <w:tcW w:w="33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c>
          <w:tcPr>
            <w:tcW w:w="1901"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c>
          <w:tcPr>
            <w:tcW w:w="430"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个</w:t>
            </w:r>
          </w:p>
        </w:tc>
        <w:tc>
          <w:tcPr>
            <w:tcW w:w="37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40</w:t>
            </w:r>
          </w:p>
        </w:tc>
        <w:tc>
          <w:tcPr>
            <w:tcW w:w="38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2.5</w:t>
            </w:r>
          </w:p>
        </w:tc>
        <w:tc>
          <w:tcPr>
            <w:tcW w:w="466" w:type="pct"/>
            <w:tcBorders>
              <w:top w:val="single" w:color="000000" w:sz="4" w:space="0"/>
              <w:left w:val="single" w:color="000000" w:sz="4" w:space="0"/>
              <w:bottom w:val="single" w:color="000000" w:sz="4" w:space="0"/>
              <w:right w:val="single" w:color="000000" w:sz="4" w:space="0"/>
            </w:tcBorders>
            <w:noWrap/>
            <w:vAlign w:val="center"/>
          </w:tcPr>
          <w:p>
            <w:pPr>
              <w:jc w:val="right"/>
              <w:rPr>
                <w:rFonts w:ascii="宋体" w:hAnsi="宋体" w:cs="宋体"/>
                <w:color w:val="auto"/>
                <w:sz w:val="22"/>
                <w:szCs w:val="22"/>
              </w:rPr>
            </w:pPr>
            <w:r>
              <w:rPr>
                <w:rFonts w:hint="eastAsia"/>
                <w:color w:val="auto"/>
                <w:sz w:val="22"/>
                <w:szCs w:val="22"/>
              </w:rPr>
              <w:t>100</w:t>
            </w:r>
          </w:p>
        </w:tc>
        <w:tc>
          <w:tcPr>
            <w:tcW w:w="3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r>
      <w:tr>
        <w:tblPrEx>
          <w:tblCellMar>
            <w:top w:w="0" w:type="dxa"/>
            <w:left w:w="108" w:type="dxa"/>
            <w:bottom w:w="0" w:type="dxa"/>
            <w:right w:w="108" w:type="dxa"/>
          </w:tblCellMar>
        </w:tblPrEx>
        <w:trPr>
          <w:trHeight w:val="280" w:hRule="atLeast"/>
        </w:trPr>
        <w:tc>
          <w:tcPr>
            <w:tcW w:w="29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49</w:t>
            </w:r>
          </w:p>
        </w:tc>
        <w:tc>
          <w:tcPr>
            <w:tcW w:w="4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点火线圈</w:t>
            </w:r>
          </w:p>
        </w:tc>
        <w:tc>
          <w:tcPr>
            <w:tcW w:w="33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c>
          <w:tcPr>
            <w:tcW w:w="1901"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适用2022年大众迈腾B8L 380TSI车型</w:t>
            </w:r>
          </w:p>
        </w:tc>
        <w:tc>
          <w:tcPr>
            <w:tcW w:w="430"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个</w:t>
            </w:r>
          </w:p>
        </w:tc>
        <w:tc>
          <w:tcPr>
            <w:tcW w:w="37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5</w:t>
            </w:r>
          </w:p>
        </w:tc>
        <w:tc>
          <w:tcPr>
            <w:tcW w:w="38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200</w:t>
            </w:r>
          </w:p>
        </w:tc>
        <w:tc>
          <w:tcPr>
            <w:tcW w:w="466" w:type="pct"/>
            <w:tcBorders>
              <w:top w:val="single" w:color="000000" w:sz="4" w:space="0"/>
              <w:left w:val="single" w:color="000000" w:sz="4" w:space="0"/>
              <w:bottom w:val="single" w:color="000000" w:sz="4" w:space="0"/>
              <w:right w:val="single" w:color="000000" w:sz="4" w:space="0"/>
            </w:tcBorders>
            <w:noWrap/>
            <w:vAlign w:val="center"/>
          </w:tcPr>
          <w:p>
            <w:pPr>
              <w:jc w:val="right"/>
              <w:rPr>
                <w:rFonts w:ascii="宋体" w:hAnsi="宋体" w:cs="宋体"/>
                <w:color w:val="auto"/>
                <w:sz w:val="22"/>
                <w:szCs w:val="22"/>
              </w:rPr>
            </w:pPr>
            <w:r>
              <w:rPr>
                <w:rFonts w:hint="eastAsia"/>
                <w:color w:val="auto"/>
                <w:sz w:val="22"/>
                <w:szCs w:val="22"/>
              </w:rPr>
              <w:t>1000</w:t>
            </w:r>
          </w:p>
        </w:tc>
        <w:tc>
          <w:tcPr>
            <w:tcW w:w="3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r>
      <w:tr>
        <w:tblPrEx>
          <w:tblCellMar>
            <w:top w:w="0" w:type="dxa"/>
            <w:left w:w="108" w:type="dxa"/>
            <w:bottom w:w="0" w:type="dxa"/>
            <w:right w:w="108" w:type="dxa"/>
          </w:tblCellMar>
        </w:tblPrEx>
        <w:trPr>
          <w:trHeight w:val="280" w:hRule="atLeast"/>
        </w:trPr>
        <w:tc>
          <w:tcPr>
            <w:tcW w:w="29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50</w:t>
            </w:r>
          </w:p>
        </w:tc>
        <w:tc>
          <w:tcPr>
            <w:tcW w:w="4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大灯开关</w:t>
            </w:r>
          </w:p>
        </w:tc>
        <w:tc>
          <w:tcPr>
            <w:tcW w:w="33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c>
          <w:tcPr>
            <w:tcW w:w="1901"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适用2022年大众迈腾B8L 380TSI车型</w:t>
            </w:r>
          </w:p>
        </w:tc>
        <w:tc>
          <w:tcPr>
            <w:tcW w:w="430"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个</w:t>
            </w:r>
          </w:p>
        </w:tc>
        <w:tc>
          <w:tcPr>
            <w:tcW w:w="37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5</w:t>
            </w:r>
          </w:p>
        </w:tc>
        <w:tc>
          <w:tcPr>
            <w:tcW w:w="38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60</w:t>
            </w:r>
          </w:p>
        </w:tc>
        <w:tc>
          <w:tcPr>
            <w:tcW w:w="466" w:type="pct"/>
            <w:tcBorders>
              <w:top w:val="single" w:color="000000" w:sz="4" w:space="0"/>
              <w:left w:val="single" w:color="000000" w:sz="4" w:space="0"/>
              <w:bottom w:val="single" w:color="000000" w:sz="4" w:space="0"/>
              <w:right w:val="single" w:color="000000" w:sz="4" w:space="0"/>
            </w:tcBorders>
            <w:noWrap/>
            <w:vAlign w:val="center"/>
          </w:tcPr>
          <w:p>
            <w:pPr>
              <w:jc w:val="right"/>
              <w:rPr>
                <w:rFonts w:ascii="宋体" w:hAnsi="宋体" w:cs="宋体"/>
                <w:color w:val="auto"/>
                <w:sz w:val="22"/>
                <w:szCs w:val="22"/>
              </w:rPr>
            </w:pPr>
            <w:r>
              <w:rPr>
                <w:rFonts w:hint="eastAsia"/>
                <w:color w:val="auto"/>
                <w:sz w:val="22"/>
                <w:szCs w:val="22"/>
              </w:rPr>
              <w:t>300</w:t>
            </w:r>
          </w:p>
        </w:tc>
        <w:tc>
          <w:tcPr>
            <w:tcW w:w="3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r>
      <w:tr>
        <w:tblPrEx>
          <w:tblCellMar>
            <w:top w:w="0" w:type="dxa"/>
            <w:left w:w="108" w:type="dxa"/>
            <w:bottom w:w="0" w:type="dxa"/>
            <w:right w:w="108" w:type="dxa"/>
          </w:tblCellMar>
        </w:tblPrEx>
        <w:trPr>
          <w:trHeight w:val="280" w:hRule="atLeast"/>
        </w:trPr>
        <w:tc>
          <w:tcPr>
            <w:tcW w:w="29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51</w:t>
            </w:r>
          </w:p>
        </w:tc>
        <w:tc>
          <w:tcPr>
            <w:tcW w:w="4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主驾驶员侧玻璃升降开关</w:t>
            </w:r>
          </w:p>
        </w:tc>
        <w:tc>
          <w:tcPr>
            <w:tcW w:w="33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c>
          <w:tcPr>
            <w:tcW w:w="1901"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适用2022年大众迈腾B8L 380TSI车型</w:t>
            </w:r>
          </w:p>
        </w:tc>
        <w:tc>
          <w:tcPr>
            <w:tcW w:w="430"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个</w:t>
            </w:r>
          </w:p>
        </w:tc>
        <w:tc>
          <w:tcPr>
            <w:tcW w:w="37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5</w:t>
            </w:r>
          </w:p>
        </w:tc>
        <w:tc>
          <w:tcPr>
            <w:tcW w:w="38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120</w:t>
            </w:r>
          </w:p>
        </w:tc>
        <w:tc>
          <w:tcPr>
            <w:tcW w:w="466" w:type="pct"/>
            <w:tcBorders>
              <w:top w:val="single" w:color="000000" w:sz="4" w:space="0"/>
              <w:left w:val="single" w:color="000000" w:sz="4" w:space="0"/>
              <w:bottom w:val="single" w:color="000000" w:sz="4" w:space="0"/>
              <w:right w:val="single" w:color="000000" w:sz="4" w:space="0"/>
            </w:tcBorders>
            <w:noWrap/>
            <w:vAlign w:val="center"/>
          </w:tcPr>
          <w:p>
            <w:pPr>
              <w:jc w:val="right"/>
              <w:rPr>
                <w:rFonts w:ascii="宋体" w:hAnsi="宋体" w:cs="宋体"/>
                <w:color w:val="auto"/>
                <w:sz w:val="22"/>
                <w:szCs w:val="22"/>
              </w:rPr>
            </w:pPr>
            <w:r>
              <w:rPr>
                <w:rFonts w:hint="eastAsia"/>
                <w:color w:val="auto"/>
                <w:sz w:val="22"/>
                <w:szCs w:val="22"/>
              </w:rPr>
              <w:t>600</w:t>
            </w:r>
          </w:p>
        </w:tc>
        <w:tc>
          <w:tcPr>
            <w:tcW w:w="3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r>
      <w:tr>
        <w:tblPrEx>
          <w:tblCellMar>
            <w:top w:w="0" w:type="dxa"/>
            <w:left w:w="108" w:type="dxa"/>
            <w:bottom w:w="0" w:type="dxa"/>
            <w:right w:w="108" w:type="dxa"/>
          </w:tblCellMar>
        </w:tblPrEx>
        <w:trPr>
          <w:trHeight w:val="280" w:hRule="atLeast"/>
        </w:trPr>
        <w:tc>
          <w:tcPr>
            <w:tcW w:w="29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52</w:t>
            </w:r>
          </w:p>
        </w:tc>
        <w:tc>
          <w:tcPr>
            <w:tcW w:w="4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后视镜调节开关</w:t>
            </w:r>
          </w:p>
        </w:tc>
        <w:tc>
          <w:tcPr>
            <w:tcW w:w="33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c>
          <w:tcPr>
            <w:tcW w:w="1901"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适用2022年大众迈腾B8L 380TSI车型</w:t>
            </w:r>
          </w:p>
        </w:tc>
        <w:tc>
          <w:tcPr>
            <w:tcW w:w="430"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个</w:t>
            </w:r>
          </w:p>
        </w:tc>
        <w:tc>
          <w:tcPr>
            <w:tcW w:w="37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5</w:t>
            </w:r>
          </w:p>
        </w:tc>
        <w:tc>
          <w:tcPr>
            <w:tcW w:w="38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90</w:t>
            </w:r>
          </w:p>
        </w:tc>
        <w:tc>
          <w:tcPr>
            <w:tcW w:w="466" w:type="pct"/>
            <w:tcBorders>
              <w:top w:val="single" w:color="000000" w:sz="4" w:space="0"/>
              <w:left w:val="single" w:color="000000" w:sz="4" w:space="0"/>
              <w:bottom w:val="single" w:color="000000" w:sz="4" w:space="0"/>
              <w:right w:val="single" w:color="000000" w:sz="4" w:space="0"/>
            </w:tcBorders>
            <w:noWrap/>
            <w:vAlign w:val="center"/>
          </w:tcPr>
          <w:p>
            <w:pPr>
              <w:jc w:val="right"/>
              <w:rPr>
                <w:rFonts w:ascii="宋体" w:hAnsi="宋体" w:cs="宋体"/>
                <w:color w:val="auto"/>
                <w:sz w:val="22"/>
                <w:szCs w:val="22"/>
              </w:rPr>
            </w:pPr>
            <w:r>
              <w:rPr>
                <w:rFonts w:hint="eastAsia"/>
                <w:color w:val="auto"/>
                <w:sz w:val="22"/>
                <w:szCs w:val="22"/>
              </w:rPr>
              <w:t>450</w:t>
            </w:r>
          </w:p>
        </w:tc>
        <w:tc>
          <w:tcPr>
            <w:tcW w:w="3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r>
      <w:tr>
        <w:tblPrEx>
          <w:tblCellMar>
            <w:top w:w="0" w:type="dxa"/>
            <w:left w:w="108" w:type="dxa"/>
            <w:bottom w:w="0" w:type="dxa"/>
            <w:right w:w="108" w:type="dxa"/>
          </w:tblCellMar>
        </w:tblPrEx>
        <w:trPr>
          <w:trHeight w:val="280" w:hRule="atLeast"/>
        </w:trPr>
        <w:tc>
          <w:tcPr>
            <w:tcW w:w="29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53</w:t>
            </w:r>
          </w:p>
        </w:tc>
        <w:tc>
          <w:tcPr>
            <w:tcW w:w="4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副驾驶员侧玻璃升降开关</w:t>
            </w:r>
          </w:p>
        </w:tc>
        <w:tc>
          <w:tcPr>
            <w:tcW w:w="33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c>
          <w:tcPr>
            <w:tcW w:w="1901"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适用2022年大众迈腾B8L 380TSI车型</w:t>
            </w:r>
          </w:p>
        </w:tc>
        <w:tc>
          <w:tcPr>
            <w:tcW w:w="430"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个</w:t>
            </w:r>
          </w:p>
        </w:tc>
        <w:tc>
          <w:tcPr>
            <w:tcW w:w="37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5</w:t>
            </w:r>
          </w:p>
        </w:tc>
        <w:tc>
          <w:tcPr>
            <w:tcW w:w="38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50</w:t>
            </w:r>
          </w:p>
        </w:tc>
        <w:tc>
          <w:tcPr>
            <w:tcW w:w="466" w:type="pct"/>
            <w:tcBorders>
              <w:top w:val="single" w:color="000000" w:sz="4" w:space="0"/>
              <w:left w:val="single" w:color="000000" w:sz="4" w:space="0"/>
              <w:bottom w:val="single" w:color="000000" w:sz="4" w:space="0"/>
              <w:right w:val="single" w:color="000000" w:sz="4" w:space="0"/>
            </w:tcBorders>
            <w:noWrap/>
            <w:vAlign w:val="center"/>
          </w:tcPr>
          <w:p>
            <w:pPr>
              <w:jc w:val="right"/>
              <w:rPr>
                <w:rFonts w:ascii="宋体" w:hAnsi="宋体" w:cs="宋体"/>
                <w:color w:val="auto"/>
                <w:sz w:val="22"/>
                <w:szCs w:val="22"/>
              </w:rPr>
            </w:pPr>
            <w:r>
              <w:rPr>
                <w:rFonts w:hint="eastAsia"/>
                <w:color w:val="auto"/>
                <w:sz w:val="22"/>
                <w:szCs w:val="22"/>
              </w:rPr>
              <w:t>250</w:t>
            </w:r>
          </w:p>
        </w:tc>
        <w:tc>
          <w:tcPr>
            <w:tcW w:w="3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r>
      <w:tr>
        <w:tblPrEx>
          <w:tblCellMar>
            <w:top w:w="0" w:type="dxa"/>
            <w:left w:w="108" w:type="dxa"/>
            <w:bottom w:w="0" w:type="dxa"/>
            <w:right w:w="108" w:type="dxa"/>
          </w:tblCellMar>
        </w:tblPrEx>
        <w:trPr>
          <w:trHeight w:val="280" w:hRule="atLeast"/>
        </w:trPr>
        <w:tc>
          <w:tcPr>
            <w:tcW w:w="29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54</w:t>
            </w:r>
          </w:p>
        </w:tc>
        <w:tc>
          <w:tcPr>
            <w:tcW w:w="4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点火</w:t>
            </w:r>
          </w:p>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开关</w:t>
            </w:r>
          </w:p>
        </w:tc>
        <w:tc>
          <w:tcPr>
            <w:tcW w:w="33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c>
          <w:tcPr>
            <w:tcW w:w="1901"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适用2022年大众迈腾B8L 380TSI车型</w:t>
            </w:r>
          </w:p>
        </w:tc>
        <w:tc>
          <w:tcPr>
            <w:tcW w:w="430"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个</w:t>
            </w:r>
          </w:p>
        </w:tc>
        <w:tc>
          <w:tcPr>
            <w:tcW w:w="37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5</w:t>
            </w:r>
          </w:p>
        </w:tc>
        <w:tc>
          <w:tcPr>
            <w:tcW w:w="38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100</w:t>
            </w:r>
          </w:p>
        </w:tc>
        <w:tc>
          <w:tcPr>
            <w:tcW w:w="466" w:type="pct"/>
            <w:tcBorders>
              <w:top w:val="single" w:color="000000" w:sz="4" w:space="0"/>
              <w:left w:val="single" w:color="000000" w:sz="4" w:space="0"/>
              <w:bottom w:val="single" w:color="000000" w:sz="4" w:space="0"/>
              <w:right w:val="single" w:color="000000" w:sz="4" w:space="0"/>
            </w:tcBorders>
            <w:noWrap/>
            <w:vAlign w:val="center"/>
          </w:tcPr>
          <w:p>
            <w:pPr>
              <w:jc w:val="right"/>
              <w:rPr>
                <w:rFonts w:ascii="宋体" w:hAnsi="宋体" w:cs="宋体"/>
                <w:color w:val="auto"/>
                <w:sz w:val="22"/>
                <w:szCs w:val="22"/>
              </w:rPr>
            </w:pPr>
            <w:r>
              <w:rPr>
                <w:rFonts w:hint="eastAsia"/>
                <w:color w:val="auto"/>
                <w:sz w:val="22"/>
                <w:szCs w:val="22"/>
              </w:rPr>
              <w:t>500</w:t>
            </w:r>
          </w:p>
        </w:tc>
        <w:tc>
          <w:tcPr>
            <w:tcW w:w="3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r>
      <w:tr>
        <w:tblPrEx>
          <w:tblCellMar>
            <w:top w:w="0" w:type="dxa"/>
            <w:left w:w="108" w:type="dxa"/>
            <w:bottom w:w="0" w:type="dxa"/>
            <w:right w:w="108" w:type="dxa"/>
          </w:tblCellMar>
        </w:tblPrEx>
        <w:trPr>
          <w:trHeight w:val="280" w:hRule="atLeast"/>
        </w:trPr>
        <w:tc>
          <w:tcPr>
            <w:tcW w:w="29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55</w:t>
            </w:r>
          </w:p>
        </w:tc>
        <w:tc>
          <w:tcPr>
            <w:tcW w:w="4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水泥电阻</w:t>
            </w:r>
          </w:p>
        </w:tc>
        <w:tc>
          <w:tcPr>
            <w:tcW w:w="33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c>
          <w:tcPr>
            <w:tcW w:w="1901"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RX24黄金铝壳电阻50W/5Ω、10Ω、100Ω、500Ω各20个</w:t>
            </w:r>
          </w:p>
        </w:tc>
        <w:tc>
          <w:tcPr>
            <w:tcW w:w="430"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个</w:t>
            </w:r>
          </w:p>
        </w:tc>
        <w:tc>
          <w:tcPr>
            <w:tcW w:w="374" w:type="pct"/>
            <w:tcBorders>
              <w:top w:val="single" w:color="000000" w:sz="4" w:space="0"/>
              <w:left w:val="single" w:color="000000" w:sz="4" w:space="0"/>
              <w:bottom w:val="single" w:color="000000" w:sz="4" w:space="0"/>
              <w:right w:val="single" w:color="000000" w:sz="4" w:space="0"/>
            </w:tcBorders>
            <w:noWrap/>
            <w:vAlign w:val="center"/>
          </w:tcPr>
          <w:p>
            <w:pPr>
              <w:widowControl/>
              <w:tabs>
                <w:tab w:val="center" w:pos="357"/>
                <w:tab w:val="left" w:pos="480"/>
              </w:tabs>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80</w:t>
            </w:r>
          </w:p>
        </w:tc>
        <w:tc>
          <w:tcPr>
            <w:tcW w:w="38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6</w:t>
            </w:r>
          </w:p>
        </w:tc>
        <w:tc>
          <w:tcPr>
            <w:tcW w:w="466" w:type="pct"/>
            <w:tcBorders>
              <w:top w:val="single" w:color="000000" w:sz="4" w:space="0"/>
              <w:left w:val="single" w:color="000000" w:sz="4" w:space="0"/>
              <w:bottom w:val="single" w:color="000000" w:sz="4" w:space="0"/>
              <w:right w:val="single" w:color="000000" w:sz="4" w:space="0"/>
            </w:tcBorders>
            <w:noWrap/>
            <w:vAlign w:val="center"/>
          </w:tcPr>
          <w:p>
            <w:pPr>
              <w:jc w:val="right"/>
              <w:rPr>
                <w:rFonts w:ascii="宋体" w:hAnsi="宋体" w:cs="宋体"/>
                <w:color w:val="auto"/>
                <w:sz w:val="22"/>
                <w:szCs w:val="22"/>
              </w:rPr>
            </w:pPr>
            <w:r>
              <w:rPr>
                <w:rFonts w:hint="eastAsia"/>
                <w:color w:val="auto"/>
                <w:sz w:val="22"/>
                <w:szCs w:val="22"/>
              </w:rPr>
              <w:t>480</w:t>
            </w:r>
          </w:p>
        </w:tc>
        <w:tc>
          <w:tcPr>
            <w:tcW w:w="3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r>
      <w:tr>
        <w:tblPrEx>
          <w:tblCellMar>
            <w:top w:w="0" w:type="dxa"/>
            <w:left w:w="108" w:type="dxa"/>
            <w:bottom w:w="0" w:type="dxa"/>
            <w:right w:w="108" w:type="dxa"/>
          </w:tblCellMar>
        </w:tblPrEx>
        <w:trPr>
          <w:trHeight w:val="280" w:hRule="atLeast"/>
        </w:trPr>
        <w:tc>
          <w:tcPr>
            <w:tcW w:w="29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56</w:t>
            </w:r>
          </w:p>
        </w:tc>
        <w:tc>
          <w:tcPr>
            <w:tcW w:w="4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后备箱照明灯</w:t>
            </w:r>
          </w:p>
        </w:tc>
        <w:tc>
          <w:tcPr>
            <w:tcW w:w="33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c>
          <w:tcPr>
            <w:tcW w:w="1901"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迈腾B8用（原厂）</w:t>
            </w:r>
          </w:p>
        </w:tc>
        <w:tc>
          <w:tcPr>
            <w:tcW w:w="430"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个</w:t>
            </w:r>
          </w:p>
        </w:tc>
        <w:tc>
          <w:tcPr>
            <w:tcW w:w="37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5</w:t>
            </w:r>
          </w:p>
        </w:tc>
        <w:tc>
          <w:tcPr>
            <w:tcW w:w="38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80</w:t>
            </w:r>
          </w:p>
        </w:tc>
        <w:tc>
          <w:tcPr>
            <w:tcW w:w="466" w:type="pct"/>
            <w:tcBorders>
              <w:top w:val="single" w:color="000000" w:sz="4" w:space="0"/>
              <w:left w:val="single" w:color="000000" w:sz="4" w:space="0"/>
              <w:bottom w:val="single" w:color="000000" w:sz="4" w:space="0"/>
              <w:right w:val="single" w:color="000000" w:sz="4" w:space="0"/>
            </w:tcBorders>
            <w:noWrap/>
            <w:vAlign w:val="center"/>
          </w:tcPr>
          <w:p>
            <w:pPr>
              <w:jc w:val="right"/>
              <w:rPr>
                <w:rFonts w:ascii="宋体" w:hAnsi="宋体" w:cs="宋体"/>
                <w:color w:val="auto"/>
                <w:sz w:val="22"/>
                <w:szCs w:val="22"/>
              </w:rPr>
            </w:pPr>
            <w:r>
              <w:rPr>
                <w:rFonts w:hint="eastAsia"/>
                <w:color w:val="auto"/>
                <w:sz w:val="22"/>
                <w:szCs w:val="22"/>
              </w:rPr>
              <w:t>400</w:t>
            </w:r>
          </w:p>
        </w:tc>
        <w:tc>
          <w:tcPr>
            <w:tcW w:w="3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r>
      <w:tr>
        <w:tblPrEx>
          <w:tblCellMar>
            <w:top w:w="0" w:type="dxa"/>
            <w:left w:w="108" w:type="dxa"/>
            <w:bottom w:w="0" w:type="dxa"/>
            <w:right w:w="108" w:type="dxa"/>
          </w:tblCellMar>
        </w:tblPrEx>
        <w:trPr>
          <w:trHeight w:val="280" w:hRule="atLeast"/>
        </w:trPr>
        <w:tc>
          <w:tcPr>
            <w:tcW w:w="29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57</w:t>
            </w:r>
          </w:p>
        </w:tc>
        <w:tc>
          <w:tcPr>
            <w:tcW w:w="4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黑色电胶布</w:t>
            </w:r>
          </w:p>
        </w:tc>
        <w:tc>
          <w:tcPr>
            <w:tcW w:w="33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c>
          <w:tcPr>
            <w:tcW w:w="1901"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永乐PVC胶布/50卷/箱</w:t>
            </w:r>
          </w:p>
        </w:tc>
        <w:tc>
          <w:tcPr>
            <w:tcW w:w="430"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箱</w:t>
            </w:r>
          </w:p>
        </w:tc>
        <w:tc>
          <w:tcPr>
            <w:tcW w:w="37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1</w:t>
            </w:r>
          </w:p>
        </w:tc>
        <w:tc>
          <w:tcPr>
            <w:tcW w:w="38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80</w:t>
            </w:r>
          </w:p>
        </w:tc>
        <w:tc>
          <w:tcPr>
            <w:tcW w:w="466" w:type="pct"/>
            <w:tcBorders>
              <w:top w:val="single" w:color="000000" w:sz="4" w:space="0"/>
              <w:left w:val="single" w:color="000000" w:sz="4" w:space="0"/>
              <w:bottom w:val="single" w:color="000000" w:sz="4" w:space="0"/>
              <w:right w:val="single" w:color="000000" w:sz="4" w:space="0"/>
            </w:tcBorders>
            <w:noWrap/>
            <w:vAlign w:val="center"/>
          </w:tcPr>
          <w:p>
            <w:pPr>
              <w:jc w:val="right"/>
              <w:rPr>
                <w:rFonts w:ascii="宋体" w:hAnsi="宋体" w:cs="宋体"/>
                <w:color w:val="auto"/>
                <w:sz w:val="22"/>
                <w:szCs w:val="22"/>
              </w:rPr>
            </w:pPr>
            <w:r>
              <w:rPr>
                <w:rFonts w:hint="eastAsia"/>
                <w:color w:val="auto"/>
                <w:sz w:val="22"/>
                <w:szCs w:val="22"/>
              </w:rPr>
              <w:t>80</w:t>
            </w:r>
          </w:p>
        </w:tc>
        <w:tc>
          <w:tcPr>
            <w:tcW w:w="3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r>
      <w:tr>
        <w:tblPrEx>
          <w:tblCellMar>
            <w:top w:w="0" w:type="dxa"/>
            <w:left w:w="108" w:type="dxa"/>
            <w:bottom w:w="0" w:type="dxa"/>
            <w:right w:w="108" w:type="dxa"/>
          </w:tblCellMar>
        </w:tblPrEx>
        <w:trPr>
          <w:trHeight w:val="280" w:hRule="atLeast"/>
        </w:trPr>
        <w:tc>
          <w:tcPr>
            <w:tcW w:w="29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58</w:t>
            </w:r>
          </w:p>
        </w:tc>
        <w:tc>
          <w:tcPr>
            <w:tcW w:w="4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黑色绒布胶带</w:t>
            </w:r>
          </w:p>
        </w:tc>
        <w:tc>
          <w:tcPr>
            <w:tcW w:w="33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c>
          <w:tcPr>
            <w:tcW w:w="1901"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永乐隔音绒布胶布</w:t>
            </w:r>
          </w:p>
        </w:tc>
        <w:tc>
          <w:tcPr>
            <w:tcW w:w="430"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卷</w:t>
            </w:r>
          </w:p>
        </w:tc>
        <w:tc>
          <w:tcPr>
            <w:tcW w:w="37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5</w:t>
            </w:r>
          </w:p>
        </w:tc>
        <w:tc>
          <w:tcPr>
            <w:tcW w:w="38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60</w:t>
            </w:r>
          </w:p>
        </w:tc>
        <w:tc>
          <w:tcPr>
            <w:tcW w:w="466" w:type="pct"/>
            <w:tcBorders>
              <w:top w:val="single" w:color="000000" w:sz="4" w:space="0"/>
              <w:left w:val="single" w:color="000000" w:sz="4" w:space="0"/>
              <w:bottom w:val="single" w:color="000000" w:sz="4" w:space="0"/>
              <w:right w:val="single" w:color="000000" w:sz="4" w:space="0"/>
            </w:tcBorders>
            <w:noWrap/>
            <w:vAlign w:val="center"/>
          </w:tcPr>
          <w:p>
            <w:pPr>
              <w:jc w:val="right"/>
              <w:rPr>
                <w:rFonts w:ascii="宋体" w:hAnsi="宋体" w:cs="宋体"/>
                <w:color w:val="auto"/>
                <w:sz w:val="22"/>
                <w:szCs w:val="22"/>
              </w:rPr>
            </w:pPr>
            <w:r>
              <w:rPr>
                <w:rFonts w:hint="eastAsia"/>
                <w:color w:val="auto"/>
                <w:sz w:val="22"/>
                <w:szCs w:val="22"/>
              </w:rPr>
              <w:t>300</w:t>
            </w:r>
          </w:p>
        </w:tc>
        <w:tc>
          <w:tcPr>
            <w:tcW w:w="3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r>
      <w:tr>
        <w:tblPrEx>
          <w:tblCellMar>
            <w:top w:w="0" w:type="dxa"/>
            <w:left w:w="108" w:type="dxa"/>
            <w:bottom w:w="0" w:type="dxa"/>
            <w:right w:w="108" w:type="dxa"/>
          </w:tblCellMar>
        </w:tblPrEx>
        <w:trPr>
          <w:trHeight w:val="280" w:hRule="atLeast"/>
        </w:trPr>
        <w:tc>
          <w:tcPr>
            <w:tcW w:w="29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59</w:t>
            </w:r>
          </w:p>
        </w:tc>
        <w:tc>
          <w:tcPr>
            <w:tcW w:w="4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小型滑动变阻器</w:t>
            </w:r>
          </w:p>
        </w:tc>
        <w:tc>
          <w:tcPr>
            <w:tcW w:w="33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c>
          <w:tcPr>
            <w:tcW w:w="1901"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J2361-1</w:t>
            </w:r>
          </w:p>
        </w:tc>
        <w:tc>
          <w:tcPr>
            <w:tcW w:w="430"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个</w:t>
            </w:r>
          </w:p>
        </w:tc>
        <w:tc>
          <w:tcPr>
            <w:tcW w:w="37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6</w:t>
            </w:r>
          </w:p>
        </w:tc>
        <w:tc>
          <w:tcPr>
            <w:tcW w:w="38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10</w:t>
            </w:r>
          </w:p>
        </w:tc>
        <w:tc>
          <w:tcPr>
            <w:tcW w:w="466" w:type="pct"/>
            <w:tcBorders>
              <w:top w:val="single" w:color="000000" w:sz="4" w:space="0"/>
              <w:left w:val="single" w:color="000000" w:sz="4" w:space="0"/>
              <w:bottom w:val="single" w:color="000000" w:sz="4" w:space="0"/>
              <w:right w:val="single" w:color="000000" w:sz="4" w:space="0"/>
            </w:tcBorders>
            <w:noWrap/>
            <w:vAlign w:val="center"/>
          </w:tcPr>
          <w:p>
            <w:pPr>
              <w:jc w:val="right"/>
              <w:rPr>
                <w:rFonts w:ascii="宋体" w:hAnsi="宋体" w:cs="宋体"/>
                <w:color w:val="auto"/>
                <w:sz w:val="22"/>
                <w:szCs w:val="22"/>
              </w:rPr>
            </w:pPr>
            <w:r>
              <w:rPr>
                <w:rFonts w:hint="eastAsia"/>
                <w:color w:val="auto"/>
                <w:sz w:val="22"/>
                <w:szCs w:val="22"/>
              </w:rPr>
              <w:t>60</w:t>
            </w:r>
          </w:p>
        </w:tc>
        <w:tc>
          <w:tcPr>
            <w:tcW w:w="3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r>
      <w:tr>
        <w:tblPrEx>
          <w:tblCellMar>
            <w:top w:w="0" w:type="dxa"/>
            <w:left w:w="108" w:type="dxa"/>
            <w:bottom w:w="0" w:type="dxa"/>
            <w:right w:w="108" w:type="dxa"/>
          </w:tblCellMar>
        </w:tblPrEx>
        <w:trPr>
          <w:trHeight w:val="280" w:hRule="atLeast"/>
        </w:trPr>
        <w:tc>
          <w:tcPr>
            <w:tcW w:w="29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60</w:t>
            </w:r>
          </w:p>
        </w:tc>
        <w:tc>
          <w:tcPr>
            <w:tcW w:w="4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遥控电池</w:t>
            </w:r>
          </w:p>
        </w:tc>
        <w:tc>
          <w:tcPr>
            <w:tcW w:w="33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c>
          <w:tcPr>
            <w:tcW w:w="1901"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2032（松下）</w:t>
            </w:r>
          </w:p>
        </w:tc>
        <w:tc>
          <w:tcPr>
            <w:tcW w:w="430"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个</w:t>
            </w:r>
          </w:p>
        </w:tc>
        <w:tc>
          <w:tcPr>
            <w:tcW w:w="37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10</w:t>
            </w:r>
          </w:p>
        </w:tc>
        <w:tc>
          <w:tcPr>
            <w:tcW w:w="38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3</w:t>
            </w:r>
          </w:p>
        </w:tc>
        <w:tc>
          <w:tcPr>
            <w:tcW w:w="466" w:type="pct"/>
            <w:tcBorders>
              <w:top w:val="single" w:color="000000" w:sz="4" w:space="0"/>
              <w:left w:val="single" w:color="000000" w:sz="4" w:space="0"/>
              <w:bottom w:val="single" w:color="000000" w:sz="4" w:space="0"/>
              <w:right w:val="single" w:color="000000" w:sz="4" w:space="0"/>
            </w:tcBorders>
            <w:noWrap/>
            <w:vAlign w:val="center"/>
          </w:tcPr>
          <w:p>
            <w:pPr>
              <w:jc w:val="right"/>
              <w:rPr>
                <w:rFonts w:ascii="宋体" w:hAnsi="宋体" w:cs="宋体"/>
                <w:color w:val="auto"/>
                <w:sz w:val="22"/>
                <w:szCs w:val="22"/>
              </w:rPr>
            </w:pPr>
            <w:r>
              <w:rPr>
                <w:rFonts w:hint="eastAsia"/>
                <w:color w:val="auto"/>
                <w:sz w:val="22"/>
                <w:szCs w:val="22"/>
              </w:rPr>
              <w:t>30</w:t>
            </w:r>
          </w:p>
        </w:tc>
        <w:tc>
          <w:tcPr>
            <w:tcW w:w="3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r>
      <w:tr>
        <w:tblPrEx>
          <w:tblCellMar>
            <w:top w:w="0" w:type="dxa"/>
            <w:left w:w="108" w:type="dxa"/>
            <w:bottom w:w="0" w:type="dxa"/>
            <w:right w:w="108" w:type="dxa"/>
          </w:tblCellMar>
        </w:tblPrEx>
        <w:trPr>
          <w:trHeight w:val="280" w:hRule="atLeast"/>
        </w:trPr>
        <w:tc>
          <w:tcPr>
            <w:tcW w:w="29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61</w:t>
            </w:r>
          </w:p>
        </w:tc>
        <w:tc>
          <w:tcPr>
            <w:tcW w:w="4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遥控电池</w:t>
            </w:r>
          </w:p>
        </w:tc>
        <w:tc>
          <w:tcPr>
            <w:tcW w:w="33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c>
          <w:tcPr>
            <w:tcW w:w="1901"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2025（松下）</w:t>
            </w:r>
          </w:p>
        </w:tc>
        <w:tc>
          <w:tcPr>
            <w:tcW w:w="430"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个</w:t>
            </w:r>
          </w:p>
        </w:tc>
        <w:tc>
          <w:tcPr>
            <w:tcW w:w="37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10</w:t>
            </w:r>
          </w:p>
        </w:tc>
        <w:tc>
          <w:tcPr>
            <w:tcW w:w="38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3</w:t>
            </w:r>
          </w:p>
        </w:tc>
        <w:tc>
          <w:tcPr>
            <w:tcW w:w="466" w:type="pct"/>
            <w:tcBorders>
              <w:top w:val="single" w:color="000000" w:sz="4" w:space="0"/>
              <w:left w:val="single" w:color="000000" w:sz="4" w:space="0"/>
              <w:bottom w:val="single" w:color="000000" w:sz="4" w:space="0"/>
              <w:right w:val="single" w:color="000000" w:sz="4" w:space="0"/>
            </w:tcBorders>
            <w:noWrap/>
            <w:vAlign w:val="center"/>
          </w:tcPr>
          <w:p>
            <w:pPr>
              <w:jc w:val="right"/>
              <w:rPr>
                <w:rFonts w:ascii="宋体" w:hAnsi="宋体" w:cs="宋体"/>
                <w:color w:val="auto"/>
                <w:sz w:val="22"/>
                <w:szCs w:val="22"/>
              </w:rPr>
            </w:pPr>
            <w:r>
              <w:rPr>
                <w:rFonts w:hint="eastAsia"/>
                <w:color w:val="auto"/>
                <w:sz w:val="22"/>
                <w:szCs w:val="22"/>
              </w:rPr>
              <w:t>30</w:t>
            </w:r>
          </w:p>
        </w:tc>
        <w:tc>
          <w:tcPr>
            <w:tcW w:w="3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r>
      <w:tr>
        <w:tblPrEx>
          <w:tblCellMar>
            <w:top w:w="0" w:type="dxa"/>
            <w:left w:w="108" w:type="dxa"/>
            <w:bottom w:w="0" w:type="dxa"/>
            <w:right w:w="108" w:type="dxa"/>
          </w:tblCellMar>
        </w:tblPrEx>
        <w:trPr>
          <w:trHeight w:val="280" w:hRule="atLeast"/>
        </w:trPr>
        <w:tc>
          <w:tcPr>
            <w:tcW w:w="29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62</w:t>
            </w:r>
          </w:p>
        </w:tc>
        <w:tc>
          <w:tcPr>
            <w:tcW w:w="4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雾灯灯泡</w:t>
            </w:r>
          </w:p>
        </w:tc>
        <w:tc>
          <w:tcPr>
            <w:tcW w:w="33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c>
          <w:tcPr>
            <w:tcW w:w="1901"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H8 12V 35W</w:t>
            </w:r>
          </w:p>
        </w:tc>
        <w:tc>
          <w:tcPr>
            <w:tcW w:w="430"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个</w:t>
            </w:r>
          </w:p>
        </w:tc>
        <w:tc>
          <w:tcPr>
            <w:tcW w:w="37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12</w:t>
            </w:r>
          </w:p>
        </w:tc>
        <w:tc>
          <w:tcPr>
            <w:tcW w:w="38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25</w:t>
            </w:r>
          </w:p>
        </w:tc>
        <w:tc>
          <w:tcPr>
            <w:tcW w:w="466" w:type="pct"/>
            <w:tcBorders>
              <w:top w:val="single" w:color="000000" w:sz="4" w:space="0"/>
              <w:left w:val="single" w:color="000000" w:sz="4" w:space="0"/>
              <w:bottom w:val="single" w:color="000000" w:sz="4" w:space="0"/>
              <w:right w:val="single" w:color="000000" w:sz="4" w:space="0"/>
            </w:tcBorders>
            <w:noWrap/>
            <w:vAlign w:val="center"/>
          </w:tcPr>
          <w:p>
            <w:pPr>
              <w:jc w:val="right"/>
              <w:rPr>
                <w:rFonts w:ascii="宋体" w:hAnsi="宋体" w:cs="宋体"/>
                <w:color w:val="auto"/>
                <w:sz w:val="22"/>
                <w:szCs w:val="22"/>
              </w:rPr>
            </w:pPr>
            <w:r>
              <w:rPr>
                <w:rFonts w:hint="eastAsia"/>
                <w:color w:val="auto"/>
                <w:sz w:val="22"/>
                <w:szCs w:val="22"/>
              </w:rPr>
              <w:t>300</w:t>
            </w:r>
          </w:p>
        </w:tc>
        <w:tc>
          <w:tcPr>
            <w:tcW w:w="3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r>
      <w:tr>
        <w:tblPrEx>
          <w:tblCellMar>
            <w:top w:w="0" w:type="dxa"/>
            <w:left w:w="108" w:type="dxa"/>
            <w:bottom w:w="0" w:type="dxa"/>
            <w:right w:w="108" w:type="dxa"/>
          </w:tblCellMar>
        </w:tblPrEx>
        <w:trPr>
          <w:trHeight w:val="280" w:hRule="atLeast"/>
        </w:trPr>
        <w:tc>
          <w:tcPr>
            <w:tcW w:w="29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63</w:t>
            </w:r>
          </w:p>
        </w:tc>
        <w:tc>
          <w:tcPr>
            <w:tcW w:w="4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大头针</w:t>
            </w:r>
          </w:p>
        </w:tc>
        <w:tc>
          <w:tcPr>
            <w:tcW w:w="33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c>
          <w:tcPr>
            <w:tcW w:w="1901"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长度 20mm 小号</w:t>
            </w:r>
          </w:p>
        </w:tc>
        <w:tc>
          <w:tcPr>
            <w:tcW w:w="430"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盒</w:t>
            </w:r>
          </w:p>
        </w:tc>
        <w:tc>
          <w:tcPr>
            <w:tcW w:w="37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1</w:t>
            </w:r>
          </w:p>
        </w:tc>
        <w:tc>
          <w:tcPr>
            <w:tcW w:w="38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5</w:t>
            </w:r>
          </w:p>
        </w:tc>
        <w:tc>
          <w:tcPr>
            <w:tcW w:w="466" w:type="pct"/>
            <w:tcBorders>
              <w:top w:val="single" w:color="000000" w:sz="4" w:space="0"/>
              <w:left w:val="single" w:color="000000" w:sz="4" w:space="0"/>
              <w:bottom w:val="single" w:color="000000" w:sz="4" w:space="0"/>
              <w:right w:val="single" w:color="000000" w:sz="4" w:space="0"/>
            </w:tcBorders>
            <w:noWrap/>
            <w:vAlign w:val="center"/>
          </w:tcPr>
          <w:p>
            <w:pPr>
              <w:jc w:val="right"/>
              <w:rPr>
                <w:rFonts w:ascii="宋体" w:hAnsi="宋体" w:cs="宋体"/>
                <w:color w:val="auto"/>
                <w:sz w:val="22"/>
                <w:szCs w:val="22"/>
              </w:rPr>
            </w:pPr>
            <w:r>
              <w:rPr>
                <w:rFonts w:hint="eastAsia"/>
                <w:color w:val="auto"/>
                <w:sz w:val="22"/>
                <w:szCs w:val="22"/>
              </w:rPr>
              <w:t>5</w:t>
            </w:r>
          </w:p>
        </w:tc>
        <w:tc>
          <w:tcPr>
            <w:tcW w:w="3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r>
      <w:tr>
        <w:tblPrEx>
          <w:tblCellMar>
            <w:top w:w="0" w:type="dxa"/>
            <w:left w:w="108" w:type="dxa"/>
            <w:bottom w:w="0" w:type="dxa"/>
            <w:right w:w="108" w:type="dxa"/>
          </w:tblCellMar>
        </w:tblPrEx>
        <w:trPr>
          <w:trHeight w:val="280" w:hRule="atLeast"/>
        </w:trPr>
        <w:tc>
          <w:tcPr>
            <w:tcW w:w="29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64</w:t>
            </w:r>
          </w:p>
        </w:tc>
        <w:tc>
          <w:tcPr>
            <w:tcW w:w="4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纯铜软线电线</w:t>
            </w:r>
          </w:p>
        </w:tc>
        <w:tc>
          <w:tcPr>
            <w:tcW w:w="33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c>
          <w:tcPr>
            <w:tcW w:w="1901"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0.3平方米200米 多股 黑色</w:t>
            </w:r>
          </w:p>
        </w:tc>
        <w:tc>
          <w:tcPr>
            <w:tcW w:w="430"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卷</w:t>
            </w:r>
          </w:p>
        </w:tc>
        <w:tc>
          <w:tcPr>
            <w:tcW w:w="37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1</w:t>
            </w:r>
          </w:p>
        </w:tc>
        <w:tc>
          <w:tcPr>
            <w:tcW w:w="38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160</w:t>
            </w:r>
          </w:p>
        </w:tc>
        <w:tc>
          <w:tcPr>
            <w:tcW w:w="466" w:type="pct"/>
            <w:tcBorders>
              <w:top w:val="single" w:color="000000" w:sz="4" w:space="0"/>
              <w:left w:val="single" w:color="000000" w:sz="4" w:space="0"/>
              <w:bottom w:val="single" w:color="000000" w:sz="4" w:space="0"/>
              <w:right w:val="single" w:color="000000" w:sz="4" w:space="0"/>
            </w:tcBorders>
            <w:noWrap/>
            <w:vAlign w:val="center"/>
          </w:tcPr>
          <w:p>
            <w:pPr>
              <w:jc w:val="right"/>
              <w:rPr>
                <w:rFonts w:ascii="宋体" w:hAnsi="宋体" w:cs="宋体"/>
                <w:color w:val="auto"/>
                <w:sz w:val="22"/>
                <w:szCs w:val="22"/>
              </w:rPr>
            </w:pPr>
            <w:r>
              <w:rPr>
                <w:rFonts w:hint="eastAsia"/>
                <w:color w:val="auto"/>
                <w:sz w:val="22"/>
                <w:szCs w:val="22"/>
              </w:rPr>
              <w:t>160</w:t>
            </w:r>
          </w:p>
        </w:tc>
        <w:tc>
          <w:tcPr>
            <w:tcW w:w="3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r>
      <w:tr>
        <w:tblPrEx>
          <w:tblCellMar>
            <w:top w:w="0" w:type="dxa"/>
            <w:left w:w="108" w:type="dxa"/>
            <w:bottom w:w="0" w:type="dxa"/>
            <w:right w:w="108" w:type="dxa"/>
          </w:tblCellMar>
        </w:tblPrEx>
        <w:trPr>
          <w:trHeight w:val="280" w:hRule="atLeast"/>
        </w:trPr>
        <w:tc>
          <w:tcPr>
            <w:tcW w:w="29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65</w:t>
            </w:r>
          </w:p>
        </w:tc>
        <w:tc>
          <w:tcPr>
            <w:tcW w:w="4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Cs/>
                <w:color w:val="auto"/>
                <w:kern w:val="0"/>
                <w:sz w:val="20"/>
                <w:szCs w:val="20"/>
                <w:lang w:bidi="ar"/>
              </w:rPr>
            </w:pPr>
            <w:r>
              <w:rPr>
                <w:rFonts w:hint="eastAsia" w:ascii="宋体" w:hAnsi="宋体" w:cs="宋体"/>
                <w:color w:val="auto"/>
                <w:kern w:val="0"/>
                <w:sz w:val="20"/>
                <w:szCs w:val="20"/>
                <w:lang w:bidi="ar"/>
              </w:rPr>
              <w:t>纯铜软线电线</w:t>
            </w:r>
          </w:p>
        </w:tc>
        <w:tc>
          <w:tcPr>
            <w:tcW w:w="33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c>
          <w:tcPr>
            <w:tcW w:w="1901"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0.3平方米200米 多股 红色</w:t>
            </w:r>
          </w:p>
        </w:tc>
        <w:tc>
          <w:tcPr>
            <w:tcW w:w="430"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卷</w:t>
            </w:r>
          </w:p>
        </w:tc>
        <w:tc>
          <w:tcPr>
            <w:tcW w:w="37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1</w:t>
            </w:r>
          </w:p>
        </w:tc>
        <w:tc>
          <w:tcPr>
            <w:tcW w:w="38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160</w:t>
            </w:r>
          </w:p>
        </w:tc>
        <w:tc>
          <w:tcPr>
            <w:tcW w:w="466" w:type="pct"/>
            <w:tcBorders>
              <w:top w:val="single" w:color="000000" w:sz="4" w:space="0"/>
              <w:left w:val="single" w:color="000000" w:sz="4" w:space="0"/>
              <w:bottom w:val="single" w:color="000000" w:sz="4" w:space="0"/>
              <w:right w:val="single" w:color="000000" w:sz="4" w:space="0"/>
            </w:tcBorders>
            <w:noWrap/>
            <w:vAlign w:val="center"/>
          </w:tcPr>
          <w:p>
            <w:pPr>
              <w:jc w:val="right"/>
              <w:rPr>
                <w:rFonts w:ascii="宋体" w:hAnsi="宋体" w:cs="宋体"/>
                <w:color w:val="auto"/>
                <w:sz w:val="22"/>
                <w:szCs w:val="22"/>
              </w:rPr>
            </w:pPr>
            <w:r>
              <w:rPr>
                <w:rFonts w:hint="eastAsia"/>
                <w:color w:val="auto"/>
                <w:sz w:val="22"/>
                <w:szCs w:val="22"/>
              </w:rPr>
              <w:t>160</w:t>
            </w:r>
          </w:p>
        </w:tc>
        <w:tc>
          <w:tcPr>
            <w:tcW w:w="3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r>
      <w:tr>
        <w:tblPrEx>
          <w:tblCellMar>
            <w:top w:w="0" w:type="dxa"/>
            <w:left w:w="108" w:type="dxa"/>
            <w:bottom w:w="0" w:type="dxa"/>
            <w:right w:w="108" w:type="dxa"/>
          </w:tblCellMar>
        </w:tblPrEx>
        <w:trPr>
          <w:trHeight w:val="280" w:hRule="atLeast"/>
        </w:trPr>
        <w:tc>
          <w:tcPr>
            <w:tcW w:w="29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66</w:t>
            </w:r>
          </w:p>
        </w:tc>
        <w:tc>
          <w:tcPr>
            <w:tcW w:w="4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香蕉插头线</w:t>
            </w:r>
          </w:p>
        </w:tc>
        <w:tc>
          <w:tcPr>
            <w:tcW w:w="33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c>
          <w:tcPr>
            <w:tcW w:w="1901"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4mm 黑色  500mm长</w:t>
            </w:r>
          </w:p>
        </w:tc>
        <w:tc>
          <w:tcPr>
            <w:tcW w:w="430"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个</w:t>
            </w:r>
          </w:p>
        </w:tc>
        <w:tc>
          <w:tcPr>
            <w:tcW w:w="37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100</w:t>
            </w:r>
          </w:p>
        </w:tc>
        <w:tc>
          <w:tcPr>
            <w:tcW w:w="38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13</w:t>
            </w:r>
          </w:p>
        </w:tc>
        <w:tc>
          <w:tcPr>
            <w:tcW w:w="466" w:type="pct"/>
            <w:tcBorders>
              <w:top w:val="single" w:color="000000" w:sz="4" w:space="0"/>
              <w:left w:val="single" w:color="000000" w:sz="4" w:space="0"/>
              <w:bottom w:val="single" w:color="000000" w:sz="4" w:space="0"/>
              <w:right w:val="single" w:color="000000" w:sz="4" w:space="0"/>
            </w:tcBorders>
            <w:noWrap/>
            <w:vAlign w:val="center"/>
          </w:tcPr>
          <w:p>
            <w:pPr>
              <w:jc w:val="right"/>
              <w:rPr>
                <w:rFonts w:ascii="宋体" w:hAnsi="宋体" w:cs="宋体"/>
                <w:color w:val="auto"/>
                <w:sz w:val="22"/>
                <w:szCs w:val="22"/>
              </w:rPr>
            </w:pPr>
            <w:r>
              <w:rPr>
                <w:rFonts w:hint="eastAsia"/>
                <w:color w:val="auto"/>
                <w:sz w:val="22"/>
                <w:szCs w:val="22"/>
              </w:rPr>
              <w:t>1300</w:t>
            </w:r>
          </w:p>
        </w:tc>
        <w:tc>
          <w:tcPr>
            <w:tcW w:w="3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r>
      <w:tr>
        <w:tblPrEx>
          <w:tblCellMar>
            <w:top w:w="0" w:type="dxa"/>
            <w:left w:w="108" w:type="dxa"/>
            <w:bottom w:w="0" w:type="dxa"/>
            <w:right w:w="108" w:type="dxa"/>
          </w:tblCellMar>
        </w:tblPrEx>
        <w:trPr>
          <w:trHeight w:val="280" w:hRule="atLeast"/>
        </w:trPr>
        <w:tc>
          <w:tcPr>
            <w:tcW w:w="29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67</w:t>
            </w:r>
          </w:p>
        </w:tc>
        <w:tc>
          <w:tcPr>
            <w:tcW w:w="4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香蕉插头线</w:t>
            </w:r>
          </w:p>
        </w:tc>
        <w:tc>
          <w:tcPr>
            <w:tcW w:w="33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c>
          <w:tcPr>
            <w:tcW w:w="1901"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2.5 mm 黑色  500m长</w:t>
            </w:r>
          </w:p>
        </w:tc>
        <w:tc>
          <w:tcPr>
            <w:tcW w:w="430"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个</w:t>
            </w:r>
          </w:p>
        </w:tc>
        <w:tc>
          <w:tcPr>
            <w:tcW w:w="37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100</w:t>
            </w:r>
          </w:p>
        </w:tc>
        <w:tc>
          <w:tcPr>
            <w:tcW w:w="38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11</w:t>
            </w:r>
          </w:p>
        </w:tc>
        <w:tc>
          <w:tcPr>
            <w:tcW w:w="466" w:type="pct"/>
            <w:tcBorders>
              <w:top w:val="single" w:color="000000" w:sz="4" w:space="0"/>
              <w:left w:val="single" w:color="000000" w:sz="4" w:space="0"/>
              <w:bottom w:val="single" w:color="000000" w:sz="4" w:space="0"/>
              <w:right w:val="single" w:color="000000" w:sz="4" w:space="0"/>
            </w:tcBorders>
            <w:noWrap/>
            <w:vAlign w:val="center"/>
          </w:tcPr>
          <w:p>
            <w:pPr>
              <w:jc w:val="right"/>
              <w:rPr>
                <w:rFonts w:ascii="宋体" w:hAnsi="宋体" w:cs="宋体"/>
                <w:color w:val="auto"/>
                <w:sz w:val="22"/>
                <w:szCs w:val="22"/>
              </w:rPr>
            </w:pPr>
            <w:r>
              <w:rPr>
                <w:rFonts w:hint="eastAsia"/>
                <w:color w:val="auto"/>
                <w:sz w:val="22"/>
                <w:szCs w:val="22"/>
              </w:rPr>
              <w:t>1100</w:t>
            </w:r>
          </w:p>
        </w:tc>
        <w:tc>
          <w:tcPr>
            <w:tcW w:w="3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r>
      <w:tr>
        <w:tblPrEx>
          <w:tblCellMar>
            <w:top w:w="0" w:type="dxa"/>
            <w:left w:w="108" w:type="dxa"/>
            <w:bottom w:w="0" w:type="dxa"/>
            <w:right w:w="108" w:type="dxa"/>
          </w:tblCellMar>
        </w:tblPrEx>
        <w:trPr>
          <w:trHeight w:val="258" w:hRule="atLeast"/>
        </w:trPr>
        <w:tc>
          <w:tcPr>
            <w:tcW w:w="29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68</w:t>
            </w:r>
          </w:p>
        </w:tc>
        <w:tc>
          <w:tcPr>
            <w:tcW w:w="4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助焊膏</w:t>
            </w:r>
          </w:p>
        </w:tc>
        <w:tc>
          <w:tcPr>
            <w:tcW w:w="33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c>
          <w:tcPr>
            <w:tcW w:w="1901"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NC-559无铅BGA100克</w:t>
            </w:r>
          </w:p>
        </w:tc>
        <w:tc>
          <w:tcPr>
            <w:tcW w:w="430"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盒</w:t>
            </w:r>
          </w:p>
        </w:tc>
        <w:tc>
          <w:tcPr>
            <w:tcW w:w="37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1</w:t>
            </w:r>
          </w:p>
        </w:tc>
        <w:tc>
          <w:tcPr>
            <w:tcW w:w="38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80</w:t>
            </w:r>
          </w:p>
        </w:tc>
        <w:tc>
          <w:tcPr>
            <w:tcW w:w="466" w:type="pct"/>
            <w:tcBorders>
              <w:top w:val="single" w:color="000000" w:sz="4" w:space="0"/>
              <w:left w:val="single" w:color="000000" w:sz="4" w:space="0"/>
              <w:bottom w:val="single" w:color="000000" w:sz="4" w:space="0"/>
              <w:right w:val="single" w:color="000000" w:sz="4" w:space="0"/>
            </w:tcBorders>
            <w:noWrap/>
            <w:vAlign w:val="center"/>
          </w:tcPr>
          <w:p>
            <w:pPr>
              <w:jc w:val="right"/>
              <w:rPr>
                <w:rFonts w:ascii="宋体" w:hAnsi="宋体" w:cs="宋体"/>
                <w:color w:val="auto"/>
                <w:sz w:val="22"/>
                <w:szCs w:val="22"/>
              </w:rPr>
            </w:pPr>
            <w:r>
              <w:rPr>
                <w:rFonts w:hint="eastAsia"/>
                <w:color w:val="auto"/>
                <w:sz w:val="22"/>
                <w:szCs w:val="22"/>
              </w:rPr>
              <w:t>80</w:t>
            </w:r>
          </w:p>
        </w:tc>
        <w:tc>
          <w:tcPr>
            <w:tcW w:w="3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r>
      <w:tr>
        <w:tblPrEx>
          <w:tblCellMar>
            <w:top w:w="0" w:type="dxa"/>
            <w:left w:w="108" w:type="dxa"/>
            <w:bottom w:w="0" w:type="dxa"/>
            <w:right w:w="108" w:type="dxa"/>
          </w:tblCellMar>
        </w:tblPrEx>
        <w:trPr>
          <w:trHeight w:val="280" w:hRule="atLeast"/>
        </w:trPr>
        <w:tc>
          <w:tcPr>
            <w:tcW w:w="29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69</w:t>
            </w:r>
          </w:p>
        </w:tc>
        <w:tc>
          <w:tcPr>
            <w:tcW w:w="4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低温焊锡丝</w:t>
            </w:r>
          </w:p>
        </w:tc>
        <w:tc>
          <w:tcPr>
            <w:tcW w:w="33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c>
          <w:tcPr>
            <w:tcW w:w="1901"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无铅环保 450克规格0.8mm</w:t>
            </w:r>
          </w:p>
        </w:tc>
        <w:tc>
          <w:tcPr>
            <w:tcW w:w="430"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卷</w:t>
            </w:r>
          </w:p>
        </w:tc>
        <w:tc>
          <w:tcPr>
            <w:tcW w:w="37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1</w:t>
            </w:r>
          </w:p>
        </w:tc>
        <w:tc>
          <w:tcPr>
            <w:tcW w:w="38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180</w:t>
            </w:r>
          </w:p>
        </w:tc>
        <w:tc>
          <w:tcPr>
            <w:tcW w:w="466" w:type="pct"/>
            <w:tcBorders>
              <w:top w:val="single" w:color="000000" w:sz="4" w:space="0"/>
              <w:left w:val="single" w:color="000000" w:sz="4" w:space="0"/>
              <w:bottom w:val="single" w:color="000000" w:sz="4" w:space="0"/>
              <w:right w:val="single" w:color="000000" w:sz="4" w:space="0"/>
            </w:tcBorders>
            <w:noWrap/>
            <w:vAlign w:val="center"/>
          </w:tcPr>
          <w:p>
            <w:pPr>
              <w:jc w:val="right"/>
              <w:rPr>
                <w:rFonts w:ascii="宋体" w:hAnsi="宋体" w:cs="宋体"/>
                <w:color w:val="auto"/>
                <w:sz w:val="22"/>
                <w:szCs w:val="22"/>
              </w:rPr>
            </w:pPr>
            <w:r>
              <w:rPr>
                <w:rFonts w:hint="eastAsia"/>
                <w:color w:val="auto"/>
                <w:sz w:val="22"/>
                <w:szCs w:val="22"/>
              </w:rPr>
              <w:t>180</w:t>
            </w:r>
          </w:p>
        </w:tc>
        <w:tc>
          <w:tcPr>
            <w:tcW w:w="3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r>
      <w:tr>
        <w:tblPrEx>
          <w:tblCellMar>
            <w:top w:w="0" w:type="dxa"/>
            <w:left w:w="108" w:type="dxa"/>
            <w:bottom w:w="0" w:type="dxa"/>
            <w:right w:w="108" w:type="dxa"/>
          </w:tblCellMar>
        </w:tblPrEx>
        <w:trPr>
          <w:trHeight w:val="280" w:hRule="atLeast"/>
        </w:trPr>
        <w:tc>
          <w:tcPr>
            <w:tcW w:w="29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70</w:t>
            </w:r>
          </w:p>
        </w:tc>
        <w:tc>
          <w:tcPr>
            <w:tcW w:w="4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吸锡线盘</w:t>
            </w:r>
          </w:p>
        </w:tc>
        <w:tc>
          <w:tcPr>
            <w:tcW w:w="33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c>
          <w:tcPr>
            <w:tcW w:w="1901"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无铅环保3515</w:t>
            </w:r>
          </w:p>
        </w:tc>
        <w:tc>
          <w:tcPr>
            <w:tcW w:w="430"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卷</w:t>
            </w:r>
          </w:p>
        </w:tc>
        <w:tc>
          <w:tcPr>
            <w:tcW w:w="37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2</w:t>
            </w:r>
          </w:p>
        </w:tc>
        <w:tc>
          <w:tcPr>
            <w:tcW w:w="38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18</w:t>
            </w:r>
          </w:p>
        </w:tc>
        <w:tc>
          <w:tcPr>
            <w:tcW w:w="466" w:type="pct"/>
            <w:tcBorders>
              <w:top w:val="single" w:color="000000" w:sz="4" w:space="0"/>
              <w:left w:val="single" w:color="000000" w:sz="4" w:space="0"/>
              <w:bottom w:val="single" w:color="000000" w:sz="4" w:space="0"/>
              <w:right w:val="single" w:color="000000" w:sz="4" w:space="0"/>
            </w:tcBorders>
            <w:noWrap/>
            <w:vAlign w:val="center"/>
          </w:tcPr>
          <w:p>
            <w:pPr>
              <w:jc w:val="right"/>
              <w:rPr>
                <w:rFonts w:ascii="宋体" w:hAnsi="宋体" w:cs="宋体"/>
                <w:color w:val="auto"/>
                <w:sz w:val="22"/>
                <w:szCs w:val="22"/>
              </w:rPr>
            </w:pPr>
            <w:r>
              <w:rPr>
                <w:rFonts w:hint="eastAsia"/>
                <w:color w:val="auto"/>
                <w:sz w:val="22"/>
                <w:szCs w:val="22"/>
              </w:rPr>
              <w:t>36</w:t>
            </w:r>
          </w:p>
        </w:tc>
        <w:tc>
          <w:tcPr>
            <w:tcW w:w="3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r>
      <w:tr>
        <w:tblPrEx>
          <w:tblCellMar>
            <w:top w:w="0" w:type="dxa"/>
            <w:left w:w="108" w:type="dxa"/>
            <w:bottom w:w="0" w:type="dxa"/>
            <w:right w:w="108" w:type="dxa"/>
          </w:tblCellMar>
        </w:tblPrEx>
        <w:trPr>
          <w:trHeight w:val="280" w:hRule="atLeast"/>
        </w:trPr>
        <w:tc>
          <w:tcPr>
            <w:tcW w:w="29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71</w:t>
            </w:r>
          </w:p>
        </w:tc>
        <w:tc>
          <w:tcPr>
            <w:tcW w:w="4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漆包线</w:t>
            </w:r>
          </w:p>
        </w:tc>
        <w:tc>
          <w:tcPr>
            <w:tcW w:w="33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c>
          <w:tcPr>
            <w:tcW w:w="1901"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0.05mm  50g</w:t>
            </w:r>
          </w:p>
        </w:tc>
        <w:tc>
          <w:tcPr>
            <w:tcW w:w="430"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卷</w:t>
            </w:r>
          </w:p>
        </w:tc>
        <w:tc>
          <w:tcPr>
            <w:tcW w:w="37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1</w:t>
            </w:r>
          </w:p>
        </w:tc>
        <w:tc>
          <w:tcPr>
            <w:tcW w:w="38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38</w:t>
            </w:r>
          </w:p>
        </w:tc>
        <w:tc>
          <w:tcPr>
            <w:tcW w:w="466" w:type="pct"/>
            <w:tcBorders>
              <w:top w:val="single" w:color="000000" w:sz="4" w:space="0"/>
              <w:left w:val="single" w:color="000000" w:sz="4" w:space="0"/>
              <w:bottom w:val="single" w:color="000000" w:sz="4" w:space="0"/>
              <w:right w:val="single" w:color="000000" w:sz="4" w:space="0"/>
            </w:tcBorders>
            <w:noWrap/>
            <w:vAlign w:val="center"/>
          </w:tcPr>
          <w:p>
            <w:pPr>
              <w:jc w:val="right"/>
              <w:rPr>
                <w:rFonts w:ascii="宋体" w:hAnsi="宋体" w:cs="宋体"/>
                <w:color w:val="auto"/>
                <w:sz w:val="22"/>
                <w:szCs w:val="22"/>
              </w:rPr>
            </w:pPr>
            <w:r>
              <w:rPr>
                <w:rFonts w:hint="eastAsia"/>
                <w:color w:val="auto"/>
                <w:sz w:val="22"/>
                <w:szCs w:val="22"/>
              </w:rPr>
              <w:t>38</w:t>
            </w:r>
          </w:p>
        </w:tc>
        <w:tc>
          <w:tcPr>
            <w:tcW w:w="3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r>
      <w:tr>
        <w:tblPrEx>
          <w:tblCellMar>
            <w:top w:w="0" w:type="dxa"/>
            <w:left w:w="108" w:type="dxa"/>
            <w:bottom w:w="0" w:type="dxa"/>
            <w:right w:w="108" w:type="dxa"/>
          </w:tblCellMar>
        </w:tblPrEx>
        <w:trPr>
          <w:trHeight w:val="280" w:hRule="atLeast"/>
        </w:trPr>
        <w:tc>
          <w:tcPr>
            <w:tcW w:w="29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72</w:t>
            </w:r>
          </w:p>
        </w:tc>
        <w:tc>
          <w:tcPr>
            <w:tcW w:w="4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洗板水</w:t>
            </w:r>
          </w:p>
        </w:tc>
        <w:tc>
          <w:tcPr>
            <w:tcW w:w="33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c>
          <w:tcPr>
            <w:tcW w:w="1901"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无铅环保洗板水850克（带酒精瓶，静电刷）</w:t>
            </w:r>
          </w:p>
        </w:tc>
        <w:tc>
          <w:tcPr>
            <w:tcW w:w="430"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瓶</w:t>
            </w:r>
          </w:p>
        </w:tc>
        <w:tc>
          <w:tcPr>
            <w:tcW w:w="37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1</w:t>
            </w:r>
          </w:p>
        </w:tc>
        <w:tc>
          <w:tcPr>
            <w:tcW w:w="38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45</w:t>
            </w:r>
          </w:p>
        </w:tc>
        <w:tc>
          <w:tcPr>
            <w:tcW w:w="466" w:type="pct"/>
            <w:tcBorders>
              <w:top w:val="single" w:color="000000" w:sz="4" w:space="0"/>
              <w:left w:val="single" w:color="000000" w:sz="4" w:space="0"/>
              <w:bottom w:val="single" w:color="000000" w:sz="4" w:space="0"/>
              <w:right w:val="single" w:color="000000" w:sz="4" w:space="0"/>
            </w:tcBorders>
            <w:noWrap/>
            <w:vAlign w:val="center"/>
          </w:tcPr>
          <w:p>
            <w:pPr>
              <w:jc w:val="right"/>
              <w:rPr>
                <w:rFonts w:ascii="宋体" w:hAnsi="宋体" w:cs="宋体"/>
                <w:color w:val="auto"/>
                <w:sz w:val="22"/>
                <w:szCs w:val="22"/>
              </w:rPr>
            </w:pPr>
            <w:r>
              <w:rPr>
                <w:rFonts w:hint="eastAsia"/>
                <w:color w:val="auto"/>
                <w:sz w:val="22"/>
                <w:szCs w:val="22"/>
              </w:rPr>
              <w:t>45</w:t>
            </w:r>
          </w:p>
        </w:tc>
        <w:tc>
          <w:tcPr>
            <w:tcW w:w="3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r>
      <w:tr>
        <w:tblPrEx>
          <w:tblCellMar>
            <w:top w:w="0" w:type="dxa"/>
            <w:left w:w="108" w:type="dxa"/>
            <w:bottom w:w="0" w:type="dxa"/>
            <w:right w:w="108" w:type="dxa"/>
          </w:tblCellMar>
        </w:tblPrEx>
        <w:trPr>
          <w:trHeight w:val="280" w:hRule="atLeast"/>
        </w:trPr>
        <w:tc>
          <w:tcPr>
            <w:tcW w:w="29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73</w:t>
            </w:r>
          </w:p>
        </w:tc>
        <w:tc>
          <w:tcPr>
            <w:tcW w:w="4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焊台二合一</w:t>
            </w:r>
          </w:p>
        </w:tc>
        <w:tc>
          <w:tcPr>
            <w:tcW w:w="33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c>
          <w:tcPr>
            <w:tcW w:w="1901"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862BD大概率智能加套四</w:t>
            </w:r>
          </w:p>
        </w:tc>
        <w:tc>
          <w:tcPr>
            <w:tcW w:w="430"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台</w:t>
            </w:r>
          </w:p>
        </w:tc>
        <w:tc>
          <w:tcPr>
            <w:tcW w:w="37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1</w:t>
            </w:r>
          </w:p>
        </w:tc>
        <w:tc>
          <w:tcPr>
            <w:tcW w:w="38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680</w:t>
            </w:r>
          </w:p>
        </w:tc>
        <w:tc>
          <w:tcPr>
            <w:tcW w:w="466" w:type="pct"/>
            <w:tcBorders>
              <w:top w:val="single" w:color="000000" w:sz="4" w:space="0"/>
              <w:left w:val="single" w:color="000000" w:sz="4" w:space="0"/>
              <w:bottom w:val="single" w:color="000000" w:sz="4" w:space="0"/>
              <w:right w:val="single" w:color="000000" w:sz="4" w:space="0"/>
            </w:tcBorders>
            <w:noWrap/>
            <w:vAlign w:val="center"/>
          </w:tcPr>
          <w:p>
            <w:pPr>
              <w:jc w:val="right"/>
              <w:rPr>
                <w:rFonts w:ascii="宋体" w:hAnsi="宋体" w:cs="宋体"/>
                <w:color w:val="auto"/>
                <w:sz w:val="22"/>
                <w:szCs w:val="22"/>
              </w:rPr>
            </w:pPr>
            <w:r>
              <w:rPr>
                <w:rFonts w:hint="eastAsia"/>
                <w:color w:val="auto"/>
                <w:sz w:val="22"/>
                <w:szCs w:val="22"/>
              </w:rPr>
              <w:t>680</w:t>
            </w:r>
          </w:p>
        </w:tc>
        <w:tc>
          <w:tcPr>
            <w:tcW w:w="3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r>
      <w:tr>
        <w:tblPrEx>
          <w:tblCellMar>
            <w:top w:w="0" w:type="dxa"/>
            <w:left w:w="108" w:type="dxa"/>
            <w:bottom w:w="0" w:type="dxa"/>
            <w:right w:w="108" w:type="dxa"/>
          </w:tblCellMar>
        </w:tblPrEx>
        <w:trPr>
          <w:trHeight w:val="280" w:hRule="atLeast"/>
        </w:trPr>
        <w:tc>
          <w:tcPr>
            <w:tcW w:w="29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74</w:t>
            </w:r>
          </w:p>
        </w:tc>
        <w:tc>
          <w:tcPr>
            <w:tcW w:w="4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裁判桌</w:t>
            </w:r>
          </w:p>
        </w:tc>
        <w:tc>
          <w:tcPr>
            <w:tcW w:w="33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c>
          <w:tcPr>
            <w:tcW w:w="1901"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高75cm,宽80cm,长140厘米</w:t>
            </w:r>
          </w:p>
        </w:tc>
        <w:tc>
          <w:tcPr>
            <w:tcW w:w="430"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个</w:t>
            </w:r>
          </w:p>
        </w:tc>
        <w:tc>
          <w:tcPr>
            <w:tcW w:w="37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10</w:t>
            </w:r>
          </w:p>
        </w:tc>
        <w:tc>
          <w:tcPr>
            <w:tcW w:w="38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400</w:t>
            </w:r>
          </w:p>
        </w:tc>
        <w:tc>
          <w:tcPr>
            <w:tcW w:w="466" w:type="pct"/>
            <w:tcBorders>
              <w:top w:val="single" w:color="000000" w:sz="4" w:space="0"/>
              <w:left w:val="single" w:color="000000" w:sz="4" w:space="0"/>
              <w:bottom w:val="single" w:color="000000" w:sz="4" w:space="0"/>
              <w:right w:val="single" w:color="000000" w:sz="4" w:space="0"/>
            </w:tcBorders>
            <w:noWrap/>
            <w:vAlign w:val="center"/>
          </w:tcPr>
          <w:p>
            <w:pPr>
              <w:jc w:val="right"/>
              <w:rPr>
                <w:color w:val="auto"/>
                <w:sz w:val="22"/>
                <w:szCs w:val="22"/>
              </w:rPr>
            </w:pPr>
            <w:r>
              <w:rPr>
                <w:rFonts w:hint="eastAsia"/>
                <w:color w:val="auto"/>
                <w:sz w:val="22"/>
                <w:szCs w:val="22"/>
              </w:rPr>
              <w:t>4000</w:t>
            </w:r>
          </w:p>
        </w:tc>
        <w:tc>
          <w:tcPr>
            <w:tcW w:w="3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r>
      <w:tr>
        <w:tblPrEx>
          <w:tblCellMar>
            <w:top w:w="0" w:type="dxa"/>
            <w:left w:w="108" w:type="dxa"/>
            <w:bottom w:w="0" w:type="dxa"/>
            <w:right w:w="108" w:type="dxa"/>
          </w:tblCellMar>
        </w:tblPrEx>
        <w:trPr>
          <w:trHeight w:val="280" w:hRule="atLeast"/>
        </w:trPr>
        <w:tc>
          <w:tcPr>
            <w:tcW w:w="29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p>
        </w:tc>
        <w:tc>
          <w:tcPr>
            <w:tcW w:w="4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合计</w:t>
            </w:r>
          </w:p>
        </w:tc>
        <w:tc>
          <w:tcPr>
            <w:tcW w:w="4242" w:type="pct"/>
            <w:gridSpan w:val="9"/>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109522</w:t>
            </w:r>
          </w:p>
        </w:tc>
      </w:tr>
      <w:tr>
        <w:tblPrEx>
          <w:tblCellMar>
            <w:top w:w="0" w:type="dxa"/>
            <w:left w:w="108" w:type="dxa"/>
            <w:bottom w:w="0" w:type="dxa"/>
            <w:right w:w="108" w:type="dxa"/>
          </w:tblCellMar>
        </w:tblPrEx>
        <w:trPr>
          <w:trHeight w:val="280" w:hRule="atLeast"/>
        </w:trPr>
        <w:tc>
          <w:tcPr>
            <w:tcW w:w="5000" w:type="pct"/>
            <w:gridSpan w:val="11"/>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auto"/>
                <w:sz w:val="20"/>
                <w:szCs w:val="20"/>
              </w:rPr>
            </w:pPr>
            <w:r>
              <w:rPr>
                <w:rFonts w:hint="eastAsia" w:ascii="宋体" w:hAnsi="宋体" w:cs="宋体"/>
                <w:bCs/>
                <w:color w:val="auto"/>
                <w:kern w:val="0"/>
                <w:sz w:val="20"/>
                <w:szCs w:val="20"/>
                <w:lang w:bidi="ar"/>
              </w:rPr>
              <w:t>4</w:t>
            </w:r>
            <w:r>
              <w:rPr>
                <w:rFonts w:ascii="宋体" w:hAnsi="宋体" w:cs="宋体"/>
                <w:bCs/>
                <w:color w:val="auto"/>
                <w:kern w:val="0"/>
                <w:sz w:val="20"/>
                <w:szCs w:val="20"/>
                <w:lang w:bidi="ar"/>
              </w:rPr>
              <w:t>2</w:t>
            </w:r>
            <w:r>
              <w:rPr>
                <w:rFonts w:hint="eastAsia" w:ascii="宋体" w:hAnsi="宋体" w:cs="宋体"/>
                <w:bCs/>
                <w:color w:val="auto"/>
                <w:kern w:val="0"/>
                <w:sz w:val="20"/>
                <w:szCs w:val="20"/>
                <w:lang w:bidi="ar"/>
              </w:rPr>
              <w:t>竞赛设备的租赁和拖运</w:t>
            </w:r>
          </w:p>
        </w:tc>
      </w:tr>
      <w:tr>
        <w:tblPrEx>
          <w:tblCellMar>
            <w:top w:w="0" w:type="dxa"/>
            <w:left w:w="108" w:type="dxa"/>
            <w:bottom w:w="0" w:type="dxa"/>
            <w:right w:w="108" w:type="dxa"/>
          </w:tblCellMar>
        </w:tblPrEx>
        <w:trPr>
          <w:trHeight w:val="280" w:hRule="atLeast"/>
        </w:trPr>
        <w:tc>
          <w:tcPr>
            <w:tcW w:w="29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Cs/>
                <w:color w:val="auto"/>
                <w:sz w:val="20"/>
                <w:szCs w:val="20"/>
              </w:rPr>
            </w:pPr>
            <w:r>
              <w:rPr>
                <w:rFonts w:hint="eastAsia" w:ascii="宋体" w:hAnsi="宋体" w:cs="宋体"/>
                <w:bCs/>
                <w:color w:val="auto"/>
                <w:kern w:val="0"/>
                <w:sz w:val="20"/>
                <w:szCs w:val="20"/>
                <w:lang w:bidi="ar"/>
              </w:rPr>
              <w:t>序号</w:t>
            </w:r>
          </w:p>
        </w:tc>
        <w:tc>
          <w:tcPr>
            <w:tcW w:w="4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Cs/>
                <w:color w:val="auto"/>
                <w:sz w:val="20"/>
                <w:szCs w:val="20"/>
              </w:rPr>
            </w:pPr>
            <w:r>
              <w:rPr>
                <w:rFonts w:hint="eastAsia" w:ascii="宋体" w:hAnsi="宋体" w:cs="宋体"/>
                <w:bCs/>
                <w:color w:val="auto"/>
                <w:kern w:val="0"/>
                <w:sz w:val="20"/>
                <w:szCs w:val="20"/>
                <w:lang w:bidi="ar"/>
              </w:rPr>
              <w:t>设备名称</w:t>
            </w:r>
          </w:p>
        </w:tc>
        <w:tc>
          <w:tcPr>
            <w:tcW w:w="33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Cs/>
                <w:color w:val="auto"/>
                <w:sz w:val="20"/>
                <w:szCs w:val="20"/>
              </w:rPr>
            </w:pPr>
            <w:r>
              <w:rPr>
                <w:rFonts w:hint="eastAsia" w:ascii="宋体" w:hAnsi="宋体" w:cs="宋体"/>
                <w:bCs/>
                <w:color w:val="auto"/>
                <w:kern w:val="0"/>
                <w:sz w:val="20"/>
                <w:szCs w:val="20"/>
                <w:lang w:bidi="ar"/>
              </w:rPr>
              <w:t>型号</w:t>
            </w:r>
          </w:p>
        </w:tc>
        <w:tc>
          <w:tcPr>
            <w:tcW w:w="1901"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Cs/>
                <w:color w:val="auto"/>
                <w:sz w:val="20"/>
                <w:szCs w:val="20"/>
              </w:rPr>
            </w:pPr>
            <w:r>
              <w:rPr>
                <w:rFonts w:hint="eastAsia" w:ascii="宋体" w:hAnsi="宋体" w:cs="宋体"/>
                <w:bCs/>
                <w:color w:val="auto"/>
                <w:kern w:val="0"/>
                <w:sz w:val="20"/>
                <w:szCs w:val="20"/>
                <w:lang w:bidi="ar"/>
              </w:rPr>
              <w:t>技术参数</w:t>
            </w:r>
          </w:p>
        </w:tc>
        <w:tc>
          <w:tcPr>
            <w:tcW w:w="430"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Cs/>
                <w:color w:val="auto"/>
                <w:sz w:val="20"/>
                <w:szCs w:val="20"/>
              </w:rPr>
            </w:pPr>
            <w:r>
              <w:rPr>
                <w:rFonts w:hint="eastAsia" w:ascii="宋体" w:hAnsi="宋体" w:cs="宋体"/>
                <w:bCs/>
                <w:color w:val="auto"/>
                <w:kern w:val="0"/>
                <w:sz w:val="20"/>
                <w:szCs w:val="20"/>
                <w:lang w:bidi="ar"/>
              </w:rPr>
              <w:t>单位</w:t>
            </w:r>
          </w:p>
        </w:tc>
        <w:tc>
          <w:tcPr>
            <w:tcW w:w="37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Cs/>
                <w:color w:val="auto"/>
                <w:sz w:val="20"/>
                <w:szCs w:val="20"/>
              </w:rPr>
            </w:pPr>
            <w:r>
              <w:rPr>
                <w:rFonts w:hint="eastAsia" w:ascii="宋体" w:hAnsi="宋体" w:cs="宋体"/>
                <w:bCs/>
                <w:color w:val="auto"/>
                <w:kern w:val="0"/>
                <w:sz w:val="20"/>
                <w:szCs w:val="20"/>
                <w:lang w:bidi="ar"/>
              </w:rPr>
              <w:t>数量</w:t>
            </w:r>
          </w:p>
        </w:tc>
        <w:tc>
          <w:tcPr>
            <w:tcW w:w="38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Cs/>
                <w:color w:val="auto"/>
                <w:sz w:val="20"/>
                <w:szCs w:val="20"/>
              </w:rPr>
            </w:pPr>
            <w:r>
              <w:rPr>
                <w:rFonts w:hint="eastAsia" w:ascii="宋体" w:hAnsi="宋体" w:cs="宋体"/>
                <w:bCs/>
                <w:color w:val="auto"/>
                <w:kern w:val="0"/>
                <w:sz w:val="20"/>
                <w:szCs w:val="20"/>
                <w:lang w:bidi="ar"/>
              </w:rPr>
              <w:t>单价（元）</w:t>
            </w:r>
          </w:p>
        </w:tc>
        <w:tc>
          <w:tcPr>
            <w:tcW w:w="46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Cs/>
                <w:color w:val="auto"/>
                <w:sz w:val="20"/>
                <w:szCs w:val="20"/>
              </w:rPr>
            </w:pPr>
            <w:r>
              <w:rPr>
                <w:rFonts w:hint="eastAsia" w:ascii="宋体" w:hAnsi="宋体" w:cs="宋体"/>
                <w:bCs/>
                <w:color w:val="auto"/>
                <w:kern w:val="0"/>
                <w:sz w:val="20"/>
                <w:szCs w:val="20"/>
                <w:lang w:bidi="ar"/>
              </w:rPr>
              <w:t>金额（元）</w:t>
            </w:r>
          </w:p>
        </w:tc>
        <w:tc>
          <w:tcPr>
            <w:tcW w:w="3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Cs/>
                <w:color w:val="auto"/>
                <w:sz w:val="20"/>
                <w:szCs w:val="20"/>
              </w:rPr>
            </w:pPr>
            <w:r>
              <w:rPr>
                <w:rFonts w:hint="eastAsia" w:ascii="宋体" w:hAnsi="宋体" w:cs="宋体"/>
                <w:bCs/>
                <w:color w:val="auto"/>
                <w:kern w:val="0"/>
                <w:sz w:val="20"/>
                <w:szCs w:val="20"/>
                <w:lang w:bidi="ar"/>
              </w:rPr>
              <w:t>备注</w:t>
            </w:r>
          </w:p>
        </w:tc>
      </w:tr>
      <w:tr>
        <w:tblPrEx>
          <w:tblCellMar>
            <w:top w:w="0" w:type="dxa"/>
            <w:left w:w="108" w:type="dxa"/>
            <w:bottom w:w="0" w:type="dxa"/>
            <w:right w:w="108" w:type="dxa"/>
          </w:tblCellMar>
        </w:tblPrEx>
        <w:trPr>
          <w:trHeight w:val="280" w:hRule="atLeast"/>
        </w:trPr>
        <w:tc>
          <w:tcPr>
            <w:tcW w:w="29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1</w:t>
            </w:r>
          </w:p>
        </w:tc>
        <w:tc>
          <w:tcPr>
            <w:tcW w:w="4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迈腾车</w:t>
            </w:r>
          </w:p>
        </w:tc>
        <w:tc>
          <w:tcPr>
            <w:tcW w:w="333"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2022款</w:t>
            </w:r>
          </w:p>
        </w:tc>
        <w:tc>
          <w:tcPr>
            <w:tcW w:w="1901"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auto"/>
                <w:kern w:val="0"/>
                <w:sz w:val="20"/>
                <w:szCs w:val="20"/>
                <w:lang w:bidi="ar"/>
              </w:rPr>
            </w:pPr>
            <w:r>
              <w:rPr>
                <w:rFonts w:ascii="宋体" w:hAnsi="宋体" w:cs="宋体"/>
                <w:color w:val="auto"/>
                <w:kern w:val="0"/>
                <w:sz w:val="20"/>
                <w:szCs w:val="20"/>
                <w:lang w:bidi="ar"/>
              </w:rPr>
              <w:t xml:space="preserve">燃油车主要参数： </w:t>
            </w:r>
          </w:p>
          <w:p>
            <w:pPr>
              <w:widowControl/>
              <w:jc w:val="left"/>
              <w:rPr>
                <w:rFonts w:ascii="宋体" w:hAnsi="宋体" w:cs="宋体"/>
                <w:color w:val="auto"/>
                <w:kern w:val="0"/>
                <w:sz w:val="20"/>
                <w:szCs w:val="20"/>
                <w:lang w:bidi="ar"/>
              </w:rPr>
            </w:pPr>
            <w:r>
              <w:rPr>
                <w:rFonts w:ascii="宋体" w:hAnsi="宋体" w:cs="宋体"/>
                <w:color w:val="auto"/>
                <w:kern w:val="0"/>
                <w:sz w:val="20"/>
                <w:szCs w:val="20"/>
                <w:lang w:bidi="ar"/>
              </w:rPr>
              <w:t xml:space="preserve">燃料：汽油 </w:t>
            </w:r>
          </w:p>
          <w:p>
            <w:pPr>
              <w:widowControl/>
              <w:jc w:val="left"/>
              <w:rPr>
                <w:rFonts w:ascii="宋体" w:hAnsi="宋体" w:cs="宋体"/>
                <w:color w:val="auto"/>
                <w:kern w:val="0"/>
                <w:sz w:val="20"/>
                <w:szCs w:val="20"/>
                <w:lang w:bidi="ar"/>
              </w:rPr>
            </w:pPr>
            <w:r>
              <w:rPr>
                <w:rFonts w:ascii="宋体" w:hAnsi="宋体" w:cs="宋体"/>
                <w:color w:val="auto"/>
                <w:kern w:val="0"/>
                <w:sz w:val="20"/>
                <w:szCs w:val="20"/>
                <w:lang w:bidi="ar"/>
              </w:rPr>
              <w:t xml:space="preserve">变速箱：自动变速器 </w:t>
            </w:r>
          </w:p>
          <w:p>
            <w:pPr>
              <w:widowControl/>
              <w:jc w:val="left"/>
              <w:rPr>
                <w:rFonts w:ascii="宋体" w:hAnsi="宋体" w:cs="宋体"/>
                <w:color w:val="auto"/>
                <w:kern w:val="0"/>
                <w:sz w:val="20"/>
                <w:szCs w:val="20"/>
                <w:lang w:bidi="ar"/>
              </w:rPr>
            </w:pPr>
            <w:r>
              <w:rPr>
                <w:rFonts w:ascii="宋体" w:hAnsi="宋体" w:cs="宋体"/>
                <w:color w:val="auto"/>
                <w:kern w:val="0"/>
                <w:sz w:val="20"/>
                <w:szCs w:val="20"/>
                <w:lang w:bidi="ar"/>
              </w:rPr>
              <w:t xml:space="preserve">远近光灯光源：LED </w:t>
            </w:r>
          </w:p>
          <w:p>
            <w:pPr>
              <w:widowControl/>
              <w:jc w:val="left"/>
              <w:rPr>
                <w:rFonts w:ascii="宋体" w:hAnsi="宋体" w:cs="宋体"/>
                <w:color w:val="auto"/>
                <w:kern w:val="0"/>
                <w:sz w:val="20"/>
                <w:szCs w:val="20"/>
                <w:lang w:bidi="ar"/>
              </w:rPr>
            </w:pPr>
            <w:r>
              <w:rPr>
                <w:rFonts w:ascii="宋体" w:hAnsi="宋体" w:cs="宋体"/>
                <w:color w:val="auto"/>
                <w:kern w:val="0"/>
                <w:sz w:val="20"/>
                <w:szCs w:val="20"/>
                <w:lang w:bidi="ar"/>
              </w:rPr>
              <w:t xml:space="preserve">带有无钥匙进入和一键起动 </w:t>
            </w:r>
          </w:p>
          <w:p>
            <w:pPr>
              <w:widowControl/>
              <w:jc w:val="left"/>
              <w:rPr>
                <w:rFonts w:ascii="宋体" w:hAnsi="宋体" w:cs="宋体"/>
                <w:color w:val="auto"/>
                <w:kern w:val="0"/>
                <w:sz w:val="20"/>
                <w:szCs w:val="20"/>
                <w:lang w:bidi="ar"/>
              </w:rPr>
            </w:pPr>
            <w:r>
              <w:rPr>
                <w:rFonts w:ascii="宋体" w:hAnsi="宋体" w:cs="宋体"/>
                <w:color w:val="auto"/>
                <w:kern w:val="0"/>
                <w:sz w:val="20"/>
                <w:szCs w:val="20"/>
                <w:lang w:bidi="ar"/>
              </w:rPr>
              <w:t xml:space="preserve">转向类型：电动助力 </w:t>
            </w:r>
          </w:p>
          <w:p>
            <w:pPr>
              <w:widowControl/>
              <w:jc w:val="left"/>
              <w:rPr>
                <w:rFonts w:ascii="宋体" w:hAnsi="宋体" w:cs="宋体"/>
                <w:color w:val="auto"/>
                <w:kern w:val="0"/>
                <w:sz w:val="20"/>
                <w:szCs w:val="20"/>
                <w:lang w:bidi="ar"/>
              </w:rPr>
            </w:pPr>
            <w:r>
              <w:rPr>
                <w:rFonts w:ascii="宋体" w:hAnsi="宋体" w:cs="宋体"/>
                <w:color w:val="auto"/>
                <w:kern w:val="0"/>
                <w:sz w:val="20"/>
                <w:szCs w:val="20"/>
                <w:lang w:bidi="ar"/>
              </w:rPr>
              <w:t xml:space="preserve">灯光系统：自动大灯 </w:t>
            </w:r>
          </w:p>
          <w:p>
            <w:pPr>
              <w:widowControl/>
              <w:jc w:val="left"/>
              <w:rPr>
                <w:rFonts w:ascii="宋体" w:hAnsi="宋体" w:cs="宋体"/>
                <w:color w:val="auto"/>
                <w:kern w:val="0"/>
                <w:sz w:val="20"/>
                <w:szCs w:val="20"/>
                <w:lang w:bidi="ar"/>
              </w:rPr>
            </w:pPr>
            <w:r>
              <w:rPr>
                <w:rFonts w:ascii="宋体" w:hAnsi="宋体" w:cs="宋体"/>
                <w:color w:val="auto"/>
                <w:kern w:val="0"/>
                <w:sz w:val="20"/>
                <w:szCs w:val="20"/>
                <w:lang w:bidi="ar"/>
              </w:rPr>
              <w:t xml:space="preserve">后视镜功能：电动调节 </w:t>
            </w:r>
          </w:p>
          <w:p>
            <w:pPr>
              <w:widowControl/>
              <w:jc w:val="left"/>
              <w:rPr>
                <w:rFonts w:ascii="宋体" w:hAnsi="宋体" w:cs="宋体"/>
                <w:color w:val="auto"/>
                <w:kern w:val="0"/>
                <w:sz w:val="20"/>
                <w:szCs w:val="20"/>
                <w:lang w:bidi="ar"/>
              </w:rPr>
            </w:pPr>
            <w:r>
              <w:rPr>
                <w:rFonts w:ascii="宋体" w:hAnsi="宋体" w:cs="宋体"/>
                <w:color w:val="auto"/>
                <w:kern w:val="0"/>
                <w:sz w:val="20"/>
                <w:szCs w:val="20"/>
                <w:lang w:bidi="ar"/>
              </w:rPr>
              <w:t xml:space="preserve">舒适系统：电动车窗、全自动空调 </w:t>
            </w:r>
          </w:p>
          <w:p>
            <w:pPr>
              <w:widowControl/>
              <w:jc w:val="left"/>
              <w:rPr>
                <w:rFonts w:ascii="宋体" w:hAnsi="宋体" w:cs="宋体"/>
                <w:color w:val="auto"/>
                <w:kern w:val="0"/>
                <w:sz w:val="20"/>
                <w:szCs w:val="20"/>
                <w:lang w:bidi="ar"/>
              </w:rPr>
            </w:pPr>
            <w:r>
              <w:rPr>
                <w:rFonts w:ascii="宋体" w:hAnsi="宋体" w:cs="宋体"/>
                <w:color w:val="auto"/>
                <w:kern w:val="0"/>
                <w:sz w:val="20"/>
                <w:szCs w:val="20"/>
                <w:lang w:bidi="ar"/>
              </w:rPr>
              <w:t xml:space="preserve">主动安全配置：ABS、牵引力控制 </w:t>
            </w:r>
          </w:p>
          <w:p>
            <w:pPr>
              <w:widowControl/>
              <w:jc w:val="left"/>
              <w:rPr>
                <w:rFonts w:ascii="宋体" w:hAnsi="宋体" w:cs="宋体"/>
                <w:color w:val="auto"/>
                <w:kern w:val="0"/>
                <w:sz w:val="20"/>
                <w:szCs w:val="20"/>
                <w:lang w:bidi="ar"/>
              </w:rPr>
            </w:pPr>
            <w:r>
              <w:rPr>
                <w:rFonts w:ascii="宋体" w:hAnsi="宋体" w:cs="宋体"/>
                <w:color w:val="auto"/>
                <w:kern w:val="0"/>
                <w:sz w:val="20"/>
                <w:szCs w:val="20"/>
                <w:lang w:bidi="ar"/>
              </w:rPr>
              <w:t xml:space="preserve">(ASR/TCS/TRC)、刹车辅助 </w:t>
            </w:r>
          </w:p>
          <w:p>
            <w:pPr>
              <w:widowControl/>
              <w:jc w:val="left"/>
              <w:rPr>
                <w:rFonts w:ascii="宋体" w:hAnsi="宋体" w:cs="宋体"/>
                <w:color w:val="auto"/>
                <w:kern w:val="0"/>
                <w:sz w:val="20"/>
                <w:szCs w:val="20"/>
                <w:lang w:bidi="ar"/>
              </w:rPr>
            </w:pPr>
            <w:r>
              <w:rPr>
                <w:rFonts w:ascii="宋体" w:hAnsi="宋体" w:cs="宋体"/>
                <w:color w:val="auto"/>
                <w:kern w:val="0"/>
                <w:sz w:val="20"/>
                <w:szCs w:val="20"/>
                <w:lang w:bidi="ar"/>
              </w:rPr>
              <w:t xml:space="preserve">(EBA/BAS/BA)、车道保持辅助系统、主动刹车/主动安全系统、全速自适应巡航 </w:t>
            </w:r>
          </w:p>
          <w:p>
            <w:pPr>
              <w:widowControl/>
              <w:jc w:val="left"/>
              <w:rPr>
                <w:rFonts w:ascii="宋体" w:hAnsi="宋体" w:cs="宋体"/>
                <w:color w:val="auto"/>
                <w:kern w:val="0"/>
                <w:sz w:val="20"/>
                <w:szCs w:val="20"/>
                <w:lang w:bidi="ar"/>
              </w:rPr>
            </w:pPr>
            <w:r>
              <w:rPr>
                <w:rFonts w:ascii="宋体" w:hAnsi="宋体" w:cs="宋体"/>
                <w:color w:val="auto"/>
                <w:kern w:val="0"/>
                <w:sz w:val="20"/>
                <w:szCs w:val="20"/>
                <w:lang w:bidi="ar"/>
              </w:rPr>
              <w:t xml:space="preserve">环保标准：国Ⅵ </w:t>
            </w:r>
          </w:p>
        </w:tc>
        <w:tc>
          <w:tcPr>
            <w:tcW w:w="430"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台</w:t>
            </w:r>
          </w:p>
        </w:tc>
        <w:tc>
          <w:tcPr>
            <w:tcW w:w="37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5</w:t>
            </w:r>
          </w:p>
        </w:tc>
        <w:tc>
          <w:tcPr>
            <w:tcW w:w="38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5000</w:t>
            </w:r>
          </w:p>
        </w:tc>
        <w:tc>
          <w:tcPr>
            <w:tcW w:w="46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25000</w:t>
            </w:r>
          </w:p>
        </w:tc>
        <w:tc>
          <w:tcPr>
            <w:tcW w:w="354" w:type="pct"/>
            <w:vMerge w:val="restart"/>
            <w:tcBorders>
              <w:top w:val="single" w:color="000000" w:sz="4" w:space="0"/>
              <w:left w:val="single" w:color="000000" w:sz="4" w:space="0"/>
              <w:right w:val="single" w:color="000000" w:sz="4" w:space="0"/>
            </w:tcBorders>
            <w:noWrap/>
            <w:vAlign w:val="center"/>
          </w:tcPr>
          <w:p>
            <w:pPr>
              <w:jc w:val="center"/>
              <w:rPr>
                <w:rFonts w:ascii="宋体" w:hAnsi="宋体" w:cs="宋体"/>
                <w:color w:val="auto"/>
                <w:sz w:val="20"/>
                <w:szCs w:val="20"/>
              </w:rPr>
            </w:pPr>
            <w:r>
              <w:rPr>
                <w:rFonts w:hint="eastAsia" w:ascii="宋体" w:hAnsi="宋体" w:cs="宋体"/>
                <w:color w:val="auto"/>
                <w:sz w:val="20"/>
                <w:szCs w:val="20"/>
              </w:rPr>
              <w:t>所有设备租赁期10天，用于学生和教师技能竞赛，含拖运费。租赁到期后退还。</w:t>
            </w:r>
          </w:p>
          <w:p>
            <w:pPr>
              <w:jc w:val="center"/>
              <w:rPr>
                <w:rFonts w:hint="eastAsia" w:ascii="宋体" w:hAnsi="宋体" w:cs="宋体"/>
                <w:color w:val="auto"/>
                <w:sz w:val="20"/>
                <w:szCs w:val="20"/>
              </w:rPr>
            </w:pPr>
          </w:p>
        </w:tc>
      </w:tr>
      <w:tr>
        <w:tblPrEx>
          <w:tblCellMar>
            <w:top w:w="0" w:type="dxa"/>
            <w:left w:w="108" w:type="dxa"/>
            <w:bottom w:w="0" w:type="dxa"/>
            <w:right w:w="108" w:type="dxa"/>
          </w:tblCellMar>
        </w:tblPrEx>
        <w:trPr>
          <w:trHeight w:val="280" w:hRule="atLeast"/>
        </w:trPr>
        <w:tc>
          <w:tcPr>
            <w:tcW w:w="29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2</w:t>
            </w:r>
          </w:p>
        </w:tc>
        <w:tc>
          <w:tcPr>
            <w:tcW w:w="4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秦EV</w:t>
            </w:r>
          </w:p>
        </w:tc>
        <w:tc>
          <w:tcPr>
            <w:tcW w:w="333" w:type="pct"/>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auto"/>
                <w:kern w:val="0"/>
                <w:sz w:val="20"/>
                <w:szCs w:val="20"/>
                <w:lang w:bidi="ar"/>
              </w:rPr>
            </w:pPr>
            <w:r>
              <w:rPr>
                <w:rFonts w:hint="eastAsia" w:ascii="宋体" w:hAnsi="宋体" w:cs="宋体"/>
                <w:color w:val="auto"/>
                <w:kern w:val="0"/>
                <w:sz w:val="20"/>
                <w:szCs w:val="20"/>
                <w:lang w:bidi="ar"/>
              </w:rPr>
              <w:t>2019款</w:t>
            </w:r>
          </w:p>
        </w:tc>
        <w:tc>
          <w:tcPr>
            <w:tcW w:w="1901"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auto"/>
                <w:kern w:val="0"/>
                <w:sz w:val="20"/>
                <w:szCs w:val="20"/>
                <w:lang w:bidi="ar"/>
              </w:rPr>
            </w:pPr>
            <w:r>
              <w:rPr>
                <w:rFonts w:ascii="宋体" w:hAnsi="宋体" w:cs="宋体"/>
                <w:color w:val="auto"/>
                <w:kern w:val="0"/>
                <w:sz w:val="20"/>
                <w:szCs w:val="20"/>
                <w:lang w:bidi="ar"/>
              </w:rPr>
              <w:t xml:space="preserve">纯电动汽车主要参数： </w:t>
            </w:r>
          </w:p>
          <w:p>
            <w:pPr>
              <w:widowControl/>
              <w:jc w:val="left"/>
              <w:rPr>
                <w:rFonts w:ascii="宋体" w:hAnsi="宋体" w:cs="宋体"/>
                <w:color w:val="auto"/>
                <w:kern w:val="0"/>
                <w:sz w:val="20"/>
                <w:szCs w:val="20"/>
                <w:lang w:bidi="ar"/>
              </w:rPr>
            </w:pPr>
            <w:r>
              <w:rPr>
                <w:rFonts w:ascii="宋体" w:hAnsi="宋体" w:cs="宋体"/>
                <w:color w:val="auto"/>
                <w:kern w:val="0"/>
                <w:sz w:val="20"/>
                <w:szCs w:val="20"/>
                <w:lang w:bidi="ar"/>
              </w:rPr>
              <w:t xml:space="preserve">工况续航里程：≥400km </w:t>
            </w:r>
          </w:p>
          <w:p>
            <w:pPr>
              <w:widowControl/>
              <w:jc w:val="left"/>
              <w:rPr>
                <w:rFonts w:ascii="宋体" w:hAnsi="宋体" w:cs="宋体"/>
                <w:color w:val="auto"/>
                <w:kern w:val="0"/>
                <w:sz w:val="20"/>
                <w:szCs w:val="20"/>
                <w:lang w:bidi="ar"/>
              </w:rPr>
            </w:pPr>
            <w:r>
              <w:rPr>
                <w:rFonts w:ascii="宋体" w:hAnsi="宋体" w:cs="宋体"/>
                <w:color w:val="auto"/>
                <w:kern w:val="0"/>
                <w:sz w:val="20"/>
                <w:szCs w:val="20"/>
                <w:lang w:bidi="ar"/>
              </w:rPr>
              <w:t xml:space="preserve">电机类型：永磁同步电机 </w:t>
            </w:r>
          </w:p>
          <w:p>
            <w:pPr>
              <w:widowControl/>
              <w:jc w:val="left"/>
              <w:rPr>
                <w:rFonts w:ascii="宋体" w:hAnsi="宋体" w:cs="宋体"/>
                <w:color w:val="auto"/>
                <w:kern w:val="0"/>
                <w:sz w:val="20"/>
                <w:szCs w:val="20"/>
                <w:lang w:bidi="ar"/>
              </w:rPr>
            </w:pPr>
            <w:r>
              <w:rPr>
                <w:rFonts w:ascii="宋体" w:hAnsi="宋体" w:cs="宋体"/>
                <w:color w:val="auto"/>
                <w:kern w:val="0"/>
                <w:sz w:val="20"/>
                <w:szCs w:val="20"/>
                <w:lang w:bidi="ar"/>
              </w:rPr>
              <w:t>最大功率：≥90kw</w:t>
            </w:r>
          </w:p>
          <w:p>
            <w:pPr>
              <w:widowControl/>
              <w:jc w:val="left"/>
              <w:rPr>
                <w:rFonts w:ascii="宋体" w:hAnsi="宋体" w:cs="宋体"/>
                <w:color w:val="auto"/>
                <w:kern w:val="0"/>
                <w:sz w:val="20"/>
                <w:szCs w:val="20"/>
                <w:lang w:bidi="ar"/>
              </w:rPr>
            </w:pPr>
            <w:r>
              <w:rPr>
                <w:rFonts w:ascii="宋体" w:hAnsi="宋体" w:cs="宋体"/>
                <w:color w:val="auto"/>
                <w:kern w:val="0"/>
                <w:sz w:val="20"/>
                <w:szCs w:val="20"/>
                <w:lang w:bidi="ar"/>
              </w:rPr>
              <w:t xml:space="preserve">电池容量：≥50kWh </w:t>
            </w:r>
          </w:p>
          <w:p>
            <w:pPr>
              <w:widowControl/>
              <w:jc w:val="left"/>
              <w:rPr>
                <w:rFonts w:ascii="宋体" w:hAnsi="宋体" w:cs="宋体"/>
                <w:color w:val="auto"/>
                <w:kern w:val="0"/>
                <w:sz w:val="20"/>
                <w:szCs w:val="20"/>
                <w:lang w:bidi="ar"/>
              </w:rPr>
            </w:pPr>
            <w:r>
              <w:rPr>
                <w:rFonts w:ascii="宋体" w:hAnsi="宋体" w:cs="宋体"/>
                <w:color w:val="auto"/>
                <w:kern w:val="0"/>
                <w:sz w:val="20"/>
                <w:szCs w:val="20"/>
                <w:lang w:bidi="ar"/>
              </w:rPr>
              <w:t xml:space="preserve">带有无钥匙进入和一键起动 </w:t>
            </w:r>
          </w:p>
          <w:p>
            <w:pPr>
              <w:widowControl/>
              <w:jc w:val="left"/>
              <w:rPr>
                <w:rFonts w:ascii="宋体" w:hAnsi="宋体" w:cs="宋体"/>
                <w:color w:val="auto"/>
                <w:kern w:val="0"/>
                <w:sz w:val="20"/>
                <w:szCs w:val="20"/>
                <w:lang w:bidi="ar"/>
              </w:rPr>
            </w:pPr>
            <w:r>
              <w:rPr>
                <w:rFonts w:ascii="宋体" w:hAnsi="宋体" w:cs="宋体"/>
                <w:color w:val="auto"/>
                <w:kern w:val="0"/>
                <w:sz w:val="20"/>
                <w:szCs w:val="20"/>
                <w:lang w:bidi="ar"/>
              </w:rPr>
              <w:t xml:space="preserve">转向类型：电动助力 </w:t>
            </w:r>
          </w:p>
          <w:p>
            <w:pPr>
              <w:widowControl/>
              <w:jc w:val="left"/>
              <w:rPr>
                <w:rFonts w:ascii="宋体" w:hAnsi="宋体" w:cs="宋体"/>
                <w:color w:val="auto"/>
                <w:kern w:val="0"/>
                <w:sz w:val="20"/>
                <w:szCs w:val="20"/>
                <w:lang w:bidi="ar"/>
              </w:rPr>
            </w:pPr>
            <w:r>
              <w:rPr>
                <w:rFonts w:ascii="宋体" w:hAnsi="宋体" w:cs="宋体"/>
                <w:color w:val="auto"/>
                <w:kern w:val="0"/>
                <w:sz w:val="20"/>
                <w:szCs w:val="20"/>
                <w:lang w:bidi="ar"/>
              </w:rPr>
              <w:t xml:space="preserve">安全配置：主驾驶座安全气囊、副驾驶座 </w:t>
            </w:r>
          </w:p>
          <w:p>
            <w:pPr>
              <w:widowControl/>
              <w:jc w:val="left"/>
              <w:rPr>
                <w:rFonts w:ascii="宋体" w:hAnsi="宋体" w:cs="宋体"/>
                <w:color w:val="auto"/>
                <w:kern w:val="0"/>
                <w:sz w:val="20"/>
                <w:szCs w:val="20"/>
                <w:lang w:bidi="ar"/>
              </w:rPr>
            </w:pPr>
            <w:r>
              <w:rPr>
                <w:rFonts w:ascii="宋体" w:hAnsi="宋体" w:cs="宋体"/>
                <w:color w:val="auto"/>
                <w:kern w:val="0"/>
                <w:sz w:val="20"/>
                <w:szCs w:val="20"/>
                <w:lang w:bidi="ar"/>
              </w:rPr>
              <w:t xml:space="preserve">安全气囊、胎压报警、前排安全带未系提 </w:t>
            </w:r>
          </w:p>
          <w:p>
            <w:pPr>
              <w:widowControl/>
              <w:jc w:val="left"/>
              <w:rPr>
                <w:rFonts w:ascii="宋体" w:hAnsi="宋体" w:cs="宋体"/>
                <w:color w:val="auto"/>
                <w:kern w:val="0"/>
                <w:sz w:val="20"/>
                <w:szCs w:val="20"/>
                <w:lang w:bidi="ar"/>
              </w:rPr>
            </w:pPr>
            <w:r>
              <w:rPr>
                <w:rFonts w:ascii="宋体" w:hAnsi="宋体" w:cs="宋体"/>
                <w:color w:val="auto"/>
                <w:kern w:val="0"/>
                <w:sz w:val="20"/>
                <w:szCs w:val="20"/>
                <w:lang w:bidi="ar"/>
              </w:rPr>
              <w:t xml:space="preserve">醒、儿童座椅接口、ABS 防抱死、制动力 </w:t>
            </w:r>
          </w:p>
          <w:p>
            <w:pPr>
              <w:widowControl/>
              <w:jc w:val="left"/>
              <w:rPr>
                <w:rFonts w:ascii="宋体" w:hAnsi="宋体" w:cs="宋体"/>
                <w:color w:val="auto"/>
                <w:kern w:val="0"/>
                <w:sz w:val="20"/>
                <w:szCs w:val="20"/>
                <w:lang w:bidi="ar"/>
              </w:rPr>
            </w:pPr>
            <w:r>
              <w:rPr>
                <w:rFonts w:ascii="宋体" w:hAnsi="宋体" w:cs="宋体"/>
                <w:color w:val="auto"/>
                <w:kern w:val="0"/>
                <w:sz w:val="20"/>
                <w:szCs w:val="20"/>
                <w:lang w:bidi="ar"/>
              </w:rPr>
              <w:t xml:space="preserve">分配、刹车辅助、牵引力控制、车身稳定 </w:t>
            </w:r>
          </w:p>
          <w:p>
            <w:pPr>
              <w:widowControl/>
              <w:jc w:val="left"/>
              <w:rPr>
                <w:rFonts w:ascii="宋体" w:hAnsi="宋体" w:cs="宋体"/>
                <w:color w:val="auto"/>
                <w:kern w:val="0"/>
                <w:sz w:val="20"/>
                <w:szCs w:val="20"/>
                <w:lang w:bidi="ar"/>
              </w:rPr>
            </w:pPr>
            <w:r>
              <w:rPr>
                <w:rFonts w:ascii="宋体" w:hAnsi="宋体" w:cs="宋体"/>
                <w:color w:val="auto"/>
                <w:kern w:val="0"/>
                <w:sz w:val="20"/>
                <w:szCs w:val="20"/>
                <w:lang w:bidi="ar"/>
              </w:rPr>
              <w:t xml:space="preserve">控制 </w:t>
            </w:r>
          </w:p>
          <w:p>
            <w:pPr>
              <w:widowControl/>
              <w:jc w:val="left"/>
              <w:rPr>
                <w:rFonts w:ascii="宋体" w:hAnsi="宋体" w:cs="宋体"/>
                <w:color w:val="auto"/>
                <w:kern w:val="0"/>
                <w:sz w:val="20"/>
                <w:szCs w:val="20"/>
                <w:lang w:bidi="ar"/>
              </w:rPr>
            </w:pPr>
            <w:r>
              <w:rPr>
                <w:rFonts w:ascii="宋体" w:hAnsi="宋体" w:cs="宋体"/>
                <w:color w:val="auto"/>
                <w:kern w:val="0"/>
                <w:sz w:val="20"/>
                <w:szCs w:val="20"/>
                <w:lang w:bidi="ar"/>
              </w:rPr>
              <w:t xml:space="preserve">具备高压配电保护、继电器状态检测保 </w:t>
            </w:r>
          </w:p>
          <w:p>
            <w:pPr>
              <w:widowControl/>
              <w:jc w:val="left"/>
              <w:rPr>
                <w:rFonts w:ascii="宋体" w:hAnsi="宋体" w:cs="宋体"/>
                <w:color w:val="auto"/>
                <w:kern w:val="0"/>
                <w:sz w:val="20"/>
                <w:szCs w:val="20"/>
                <w:lang w:bidi="ar"/>
              </w:rPr>
            </w:pPr>
            <w:r>
              <w:rPr>
                <w:rFonts w:ascii="宋体" w:hAnsi="宋体" w:cs="宋体"/>
                <w:color w:val="auto"/>
                <w:kern w:val="0"/>
                <w:sz w:val="20"/>
                <w:szCs w:val="20"/>
                <w:lang w:bidi="ar"/>
              </w:rPr>
              <w:t xml:space="preserve">护、预充电检测和主动放电安全管理、绝 </w:t>
            </w:r>
          </w:p>
          <w:p>
            <w:pPr>
              <w:widowControl/>
              <w:jc w:val="left"/>
              <w:rPr>
                <w:rFonts w:ascii="宋体" w:hAnsi="宋体" w:cs="宋体"/>
                <w:color w:val="auto"/>
                <w:kern w:val="0"/>
                <w:sz w:val="20"/>
                <w:szCs w:val="20"/>
                <w:lang w:bidi="ar"/>
              </w:rPr>
            </w:pPr>
            <w:r>
              <w:rPr>
                <w:rFonts w:ascii="宋体" w:hAnsi="宋体" w:cs="宋体"/>
                <w:color w:val="auto"/>
                <w:kern w:val="0"/>
                <w:sz w:val="20"/>
                <w:szCs w:val="20"/>
                <w:lang w:bidi="ar"/>
              </w:rPr>
              <w:t xml:space="preserve">缘检测安全管理、碰撞安全管理、物理隔 </w:t>
            </w:r>
          </w:p>
          <w:p>
            <w:pPr>
              <w:widowControl/>
              <w:jc w:val="left"/>
              <w:rPr>
                <w:rFonts w:hint="eastAsia" w:ascii="宋体" w:hAnsi="宋体" w:cs="宋体"/>
                <w:color w:val="auto"/>
                <w:kern w:val="0"/>
                <w:sz w:val="20"/>
                <w:szCs w:val="20"/>
                <w:lang w:bidi="ar"/>
              </w:rPr>
            </w:pPr>
            <w:r>
              <w:rPr>
                <w:rFonts w:ascii="宋体" w:hAnsi="宋体" w:cs="宋体"/>
                <w:color w:val="auto"/>
                <w:kern w:val="0"/>
                <w:sz w:val="20"/>
                <w:szCs w:val="20"/>
                <w:lang w:bidi="ar"/>
              </w:rPr>
              <w:t>离保护、互锁检测等保护策略</w:t>
            </w:r>
          </w:p>
        </w:tc>
        <w:tc>
          <w:tcPr>
            <w:tcW w:w="430"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台</w:t>
            </w:r>
          </w:p>
        </w:tc>
        <w:tc>
          <w:tcPr>
            <w:tcW w:w="37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4</w:t>
            </w:r>
          </w:p>
        </w:tc>
        <w:tc>
          <w:tcPr>
            <w:tcW w:w="38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5000</w:t>
            </w:r>
          </w:p>
        </w:tc>
        <w:tc>
          <w:tcPr>
            <w:tcW w:w="46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20000</w:t>
            </w:r>
          </w:p>
        </w:tc>
        <w:tc>
          <w:tcPr>
            <w:tcW w:w="354" w:type="pct"/>
            <w:vMerge w:val="continue"/>
            <w:tcBorders>
              <w:left w:val="single" w:color="000000" w:sz="4" w:space="0"/>
              <w:right w:val="single" w:color="000000" w:sz="4" w:space="0"/>
            </w:tcBorders>
            <w:noWrap/>
            <w:vAlign w:val="center"/>
          </w:tcPr>
          <w:p>
            <w:pPr>
              <w:jc w:val="center"/>
              <w:rPr>
                <w:rFonts w:hint="eastAsia" w:ascii="宋体" w:hAnsi="宋体" w:cs="宋体"/>
                <w:color w:val="auto"/>
                <w:sz w:val="20"/>
                <w:szCs w:val="20"/>
              </w:rPr>
            </w:pPr>
          </w:p>
        </w:tc>
      </w:tr>
      <w:tr>
        <w:tblPrEx>
          <w:tblCellMar>
            <w:top w:w="0" w:type="dxa"/>
            <w:left w:w="108" w:type="dxa"/>
            <w:bottom w:w="0" w:type="dxa"/>
            <w:right w:w="108" w:type="dxa"/>
          </w:tblCellMar>
        </w:tblPrEx>
        <w:trPr>
          <w:trHeight w:val="280" w:hRule="atLeast"/>
        </w:trPr>
        <w:tc>
          <w:tcPr>
            <w:tcW w:w="29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3</w:t>
            </w:r>
          </w:p>
        </w:tc>
        <w:tc>
          <w:tcPr>
            <w:tcW w:w="4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整车故障设置检测平台（迈腾车+秦EV）</w:t>
            </w:r>
          </w:p>
        </w:tc>
        <w:tc>
          <w:tcPr>
            <w:tcW w:w="333"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kern w:val="0"/>
                <w:sz w:val="20"/>
                <w:szCs w:val="20"/>
                <w:lang w:bidi="ar"/>
              </w:rPr>
            </w:pPr>
          </w:p>
        </w:tc>
        <w:tc>
          <w:tcPr>
            <w:tcW w:w="1901"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auto"/>
                <w:kern w:val="0"/>
                <w:sz w:val="20"/>
                <w:szCs w:val="20"/>
                <w:lang w:bidi="ar"/>
              </w:rPr>
            </w:pPr>
            <w:r>
              <w:rPr>
                <w:rFonts w:ascii="宋体" w:hAnsi="宋体" w:cs="宋体"/>
                <w:color w:val="auto"/>
                <w:kern w:val="0"/>
                <w:sz w:val="20"/>
                <w:szCs w:val="20"/>
                <w:lang w:bidi="ar"/>
              </w:rPr>
              <w:t xml:space="preserve">1.配置线路故障设置装置、信号检测装置， </w:t>
            </w:r>
          </w:p>
          <w:p>
            <w:pPr>
              <w:widowControl/>
              <w:jc w:val="left"/>
              <w:rPr>
                <w:rFonts w:ascii="宋体" w:hAnsi="宋体" w:cs="宋体"/>
                <w:color w:val="auto"/>
                <w:kern w:val="0"/>
                <w:sz w:val="20"/>
                <w:szCs w:val="20"/>
                <w:lang w:bidi="ar"/>
              </w:rPr>
            </w:pPr>
            <w:r>
              <w:rPr>
                <w:rFonts w:ascii="宋体" w:hAnsi="宋体" w:cs="宋体"/>
                <w:color w:val="auto"/>
                <w:kern w:val="0"/>
                <w:sz w:val="20"/>
                <w:szCs w:val="20"/>
                <w:lang w:bidi="ar"/>
              </w:rPr>
              <w:t xml:space="preserve">纯电或插混汽车检测台配有绝缘电阻仪（测试电压包含 100V、250V、500V 和1000V） </w:t>
            </w:r>
          </w:p>
          <w:p>
            <w:pPr>
              <w:widowControl/>
              <w:jc w:val="left"/>
              <w:rPr>
                <w:rFonts w:ascii="宋体" w:hAnsi="宋体" w:cs="宋体"/>
                <w:color w:val="auto"/>
                <w:kern w:val="0"/>
                <w:sz w:val="20"/>
                <w:szCs w:val="20"/>
                <w:lang w:bidi="ar"/>
              </w:rPr>
            </w:pPr>
            <w:r>
              <w:rPr>
                <w:rFonts w:ascii="宋体" w:hAnsi="宋体" w:cs="宋体"/>
                <w:color w:val="auto"/>
                <w:kern w:val="0"/>
                <w:sz w:val="20"/>
                <w:szCs w:val="20"/>
                <w:lang w:bidi="ar"/>
              </w:rPr>
              <w:t>2.可与整车无损连接，可设置线路（含网络）断路、短路、虚接、混搭等故障</w:t>
            </w:r>
          </w:p>
          <w:p>
            <w:pPr>
              <w:widowControl/>
              <w:jc w:val="left"/>
              <w:rPr>
                <w:rFonts w:ascii="宋体" w:hAnsi="宋体" w:cs="宋体"/>
                <w:color w:val="auto"/>
                <w:kern w:val="0"/>
                <w:sz w:val="20"/>
                <w:szCs w:val="20"/>
                <w:lang w:bidi="ar"/>
              </w:rPr>
            </w:pPr>
            <w:r>
              <w:rPr>
                <w:rFonts w:ascii="宋体" w:hAnsi="宋体" w:cs="宋体"/>
                <w:color w:val="auto"/>
                <w:kern w:val="0"/>
                <w:sz w:val="20"/>
                <w:szCs w:val="20"/>
                <w:lang w:bidi="ar"/>
              </w:rPr>
              <w:t xml:space="preserve">3.可进行发动机电控系统、车身电控系统、底盘电控系统、动力系统、网络系统等部分的信号测量、故障设置与恢复 </w:t>
            </w:r>
          </w:p>
          <w:p>
            <w:pPr>
              <w:widowControl/>
              <w:jc w:val="left"/>
              <w:rPr>
                <w:rFonts w:hint="eastAsia" w:ascii="宋体" w:hAnsi="宋体" w:cs="宋体"/>
                <w:color w:val="auto"/>
                <w:kern w:val="0"/>
                <w:sz w:val="20"/>
                <w:szCs w:val="20"/>
                <w:lang w:bidi="ar"/>
              </w:rPr>
            </w:pPr>
            <w:r>
              <w:rPr>
                <w:rFonts w:ascii="宋体" w:hAnsi="宋体" w:cs="宋体"/>
                <w:color w:val="auto"/>
                <w:kern w:val="0"/>
                <w:sz w:val="20"/>
                <w:szCs w:val="20"/>
                <w:lang w:bidi="ar"/>
              </w:rPr>
              <w:t>4.支持手动设置故障，具备故障一键设置、独立恢复与一键恢复功能</w:t>
            </w:r>
          </w:p>
        </w:tc>
        <w:tc>
          <w:tcPr>
            <w:tcW w:w="430"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台</w:t>
            </w:r>
          </w:p>
        </w:tc>
        <w:tc>
          <w:tcPr>
            <w:tcW w:w="37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10</w:t>
            </w:r>
          </w:p>
        </w:tc>
        <w:tc>
          <w:tcPr>
            <w:tcW w:w="38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10100</w:t>
            </w:r>
          </w:p>
        </w:tc>
        <w:tc>
          <w:tcPr>
            <w:tcW w:w="46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101000</w:t>
            </w:r>
          </w:p>
        </w:tc>
        <w:tc>
          <w:tcPr>
            <w:tcW w:w="354" w:type="pct"/>
            <w:vMerge w:val="continue"/>
            <w:tcBorders>
              <w:left w:val="single" w:color="000000" w:sz="4" w:space="0"/>
              <w:right w:val="single" w:color="000000" w:sz="4" w:space="0"/>
            </w:tcBorders>
            <w:noWrap/>
            <w:vAlign w:val="center"/>
          </w:tcPr>
          <w:p>
            <w:pPr>
              <w:jc w:val="center"/>
              <w:rPr>
                <w:rFonts w:hint="eastAsia" w:ascii="宋体" w:hAnsi="宋体" w:cs="宋体"/>
                <w:color w:val="auto"/>
                <w:sz w:val="20"/>
                <w:szCs w:val="20"/>
              </w:rPr>
            </w:pPr>
          </w:p>
        </w:tc>
      </w:tr>
      <w:tr>
        <w:tblPrEx>
          <w:tblCellMar>
            <w:top w:w="0" w:type="dxa"/>
            <w:left w:w="108" w:type="dxa"/>
            <w:bottom w:w="0" w:type="dxa"/>
            <w:right w:w="108" w:type="dxa"/>
          </w:tblCellMar>
        </w:tblPrEx>
        <w:trPr>
          <w:trHeight w:val="280" w:hRule="atLeast"/>
        </w:trPr>
        <w:tc>
          <w:tcPr>
            <w:tcW w:w="29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5</w:t>
            </w:r>
          </w:p>
        </w:tc>
        <w:tc>
          <w:tcPr>
            <w:tcW w:w="4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移动尾排</w:t>
            </w:r>
          </w:p>
        </w:tc>
        <w:tc>
          <w:tcPr>
            <w:tcW w:w="333"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kern w:val="0"/>
                <w:sz w:val="20"/>
                <w:szCs w:val="20"/>
                <w:lang w:bidi="ar"/>
              </w:rPr>
            </w:pPr>
          </w:p>
        </w:tc>
        <w:tc>
          <w:tcPr>
            <w:tcW w:w="1901" w:type="pct"/>
            <w:gridSpan w:val="2"/>
            <w:tcBorders>
              <w:top w:val="single" w:color="000000" w:sz="4" w:space="0"/>
              <w:left w:val="single" w:color="000000" w:sz="4" w:space="0"/>
              <w:bottom w:val="single" w:color="000000" w:sz="4" w:space="0"/>
              <w:right w:val="single" w:color="000000" w:sz="4" w:space="0"/>
            </w:tcBorders>
            <w:noWrap/>
            <w:vAlign w:val="center"/>
          </w:tcPr>
          <w:p>
            <w:pPr>
              <w:widowControl/>
              <w:spacing w:before="100" w:beforeAutospacing="1" w:after="100" w:afterAutospacing="1" w:line="250" w:lineRule="atLeast"/>
              <w:jc w:val="left"/>
              <w:rPr>
                <w:rFonts w:hint="eastAsia" w:ascii="Verdana" w:hAnsi="Verdana" w:cs="宋体"/>
                <w:color w:val="auto"/>
                <w:kern w:val="0"/>
                <w:sz w:val="16"/>
                <w:szCs w:val="16"/>
              </w:rPr>
            </w:pPr>
            <w:r>
              <w:rPr>
                <w:rFonts w:hint="eastAsia" w:ascii="Verdana" w:hAnsi="Verdana" w:cs="宋体"/>
                <w:color w:val="auto"/>
                <w:kern w:val="0"/>
                <w:sz w:val="15"/>
                <w:szCs w:val="15"/>
              </w:rPr>
              <w:t>1</w:t>
            </w:r>
            <w:r>
              <w:rPr>
                <w:rFonts w:ascii="宋体" w:hAnsi="宋体" w:cs="宋体"/>
                <w:color w:val="auto"/>
                <w:kern w:val="0"/>
                <w:sz w:val="20"/>
                <w:szCs w:val="20"/>
                <w:lang w:bidi="ar"/>
              </w:rPr>
              <w:t>、可以移动和调节高度升降台和地座带有万向轮移动到需要的工作位置上。</w:t>
            </w:r>
            <w:r>
              <w:rPr>
                <w:rFonts w:ascii="宋体" w:hAnsi="宋体" w:cs="宋体"/>
                <w:color w:val="auto"/>
                <w:kern w:val="0"/>
                <w:sz w:val="20"/>
                <w:szCs w:val="20"/>
                <w:lang w:bidi="ar"/>
              </w:rPr>
              <w:br w:type="textWrapping"/>
            </w:r>
            <w:r>
              <w:rPr>
                <w:rFonts w:ascii="宋体" w:hAnsi="宋体" w:cs="宋体"/>
                <w:color w:val="auto"/>
                <w:kern w:val="0"/>
                <w:sz w:val="20"/>
                <w:szCs w:val="20"/>
                <w:lang w:bidi="ar"/>
              </w:rPr>
              <w:t>废气净化装置活性炭能改善有毒气体排放。</w:t>
            </w:r>
            <w:r>
              <w:rPr>
                <w:rFonts w:ascii="宋体" w:hAnsi="宋体" w:cs="宋体"/>
                <w:color w:val="auto"/>
                <w:kern w:val="0"/>
                <w:sz w:val="20"/>
                <w:szCs w:val="20"/>
                <w:lang w:bidi="ar"/>
              </w:rPr>
              <w:br w:type="textWrapping"/>
            </w:r>
            <w:r>
              <w:rPr>
                <w:rFonts w:ascii="宋体" w:hAnsi="宋体" w:cs="宋体"/>
                <w:color w:val="auto"/>
                <w:kern w:val="0"/>
                <w:sz w:val="20"/>
                <w:szCs w:val="20"/>
                <w:lang w:bidi="ar"/>
              </w:rPr>
              <w:t>2、耐高温软管，易弯曲易伸缩，外部结构为支撑式螺旋状，</w:t>
            </w:r>
            <w:r>
              <w:rPr>
                <w:rFonts w:ascii="宋体" w:hAnsi="宋体" w:cs="宋体"/>
                <w:color w:val="auto"/>
                <w:kern w:val="0"/>
                <w:sz w:val="20"/>
                <w:szCs w:val="20"/>
                <w:lang w:bidi="ar"/>
              </w:rPr>
              <w:br w:type="textWrapping"/>
            </w:r>
            <w:r>
              <w:rPr>
                <w:rFonts w:ascii="宋体" w:hAnsi="宋体" w:cs="宋体"/>
                <w:color w:val="auto"/>
                <w:kern w:val="0"/>
                <w:sz w:val="20"/>
                <w:szCs w:val="20"/>
                <w:lang w:bidi="ar"/>
              </w:rPr>
              <w:t>内部镶入加强筋作保护，可抗震，抗腐蚀等良好的抗化学性，温度范围-15——+400度。长5米。</w:t>
            </w:r>
            <w:r>
              <w:rPr>
                <w:rFonts w:ascii="宋体" w:hAnsi="宋体" w:cs="宋体"/>
                <w:color w:val="auto"/>
                <w:kern w:val="0"/>
                <w:sz w:val="20"/>
                <w:szCs w:val="20"/>
                <w:lang w:bidi="ar"/>
              </w:rPr>
              <w:br w:type="textWrapping"/>
            </w:r>
            <w:r>
              <w:rPr>
                <w:rFonts w:ascii="宋体" w:hAnsi="宋体" w:cs="宋体"/>
                <w:color w:val="auto"/>
                <w:kern w:val="0"/>
                <w:sz w:val="20"/>
                <w:szCs w:val="20"/>
                <w:lang w:bidi="ar"/>
              </w:rPr>
              <w:t>3、超高温吸咀，捕获尾气不泄露。</w:t>
            </w:r>
            <w:r>
              <w:rPr>
                <w:rFonts w:ascii="宋体" w:hAnsi="宋体" w:cs="宋体"/>
                <w:color w:val="auto"/>
                <w:kern w:val="0"/>
                <w:sz w:val="20"/>
                <w:szCs w:val="20"/>
                <w:lang w:bidi="ar"/>
              </w:rPr>
              <w:br w:type="textWrapping"/>
            </w:r>
            <w:r>
              <w:rPr>
                <w:rFonts w:ascii="宋体" w:hAnsi="宋体" w:cs="宋体"/>
                <w:color w:val="auto"/>
                <w:kern w:val="0"/>
                <w:sz w:val="20"/>
                <w:szCs w:val="20"/>
                <w:lang w:bidi="ar"/>
              </w:rPr>
              <w:t>4、采用中压离心式风机，低噪音，能耗小，风量大。</w:t>
            </w:r>
            <w:r>
              <w:rPr>
                <w:rFonts w:ascii="宋体" w:hAnsi="宋体" w:cs="宋体"/>
                <w:color w:val="auto"/>
                <w:kern w:val="0"/>
                <w:sz w:val="20"/>
                <w:szCs w:val="20"/>
                <w:lang w:bidi="ar"/>
              </w:rPr>
              <w:br w:type="textWrapping"/>
            </w:r>
            <w:r>
              <w:rPr>
                <w:rFonts w:ascii="宋体" w:hAnsi="宋体" w:cs="宋体"/>
                <w:color w:val="auto"/>
                <w:kern w:val="0"/>
                <w:sz w:val="20"/>
                <w:szCs w:val="20"/>
                <w:lang w:bidi="ar"/>
              </w:rPr>
              <w:t>适用于移动场地进行汽车尾气抽排。</w:t>
            </w:r>
            <w:r>
              <w:rPr>
                <w:rFonts w:ascii="宋体" w:hAnsi="宋体" w:cs="宋体"/>
                <w:color w:val="auto"/>
                <w:kern w:val="0"/>
                <w:sz w:val="20"/>
                <w:szCs w:val="20"/>
                <w:lang w:bidi="ar"/>
              </w:rPr>
              <w:br w:type="textWrapping"/>
            </w:r>
            <w:r>
              <w:rPr>
                <w:rFonts w:ascii="宋体" w:hAnsi="宋体" w:cs="宋体"/>
                <w:color w:val="auto"/>
                <w:kern w:val="0"/>
                <w:sz w:val="20"/>
                <w:szCs w:val="20"/>
                <w:lang w:bidi="ar"/>
              </w:rPr>
              <w:t>5、标准吸嘴尺寸Ф140MM</w:t>
            </w:r>
            <w:r>
              <w:rPr>
                <w:rFonts w:ascii="宋体" w:hAnsi="宋体" w:cs="宋体"/>
                <w:color w:val="auto"/>
                <w:kern w:val="0"/>
                <w:sz w:val="20"/>
                <w:szCs w:val="20"/>
                <w:lang w:bidi="ar"/>
              </w:rPr>
              <w:br w:type="textWrapping"/>
            </w:r>
            <w:r>
              <w:rPr>
                <w:rFonts w:ascii="宋体" w:hAnsi="宋体" w:cs="宋体"/>
                <w:color w:val="auto"/>
                <w:kern w:val="0"/>
                <w:sz w:val="20"/>
                <w:szCs w:val="20"/>
                <w:lang w:bidi="ar"/>
              </w:rPr>
              <w:t>技术参数：</w:t>
            </w:r>
            <w:r>
              <w:rPr>
                <w:rFonts w:ascii="宋体" w:hAnsi="宋体" w:cs="宋体"/>
                <w:color w:val="auto"/>
                <w:kern w:val="0"/>
                <w:sz w:val="20"/>
                <w:szCs w:val="20"/>
                <w:lang w:bidi="ar"/>
              </w:rPr>
              <w:br w:type="textWrapping"/>
            </w:r>
            <w:r>
              <w:rPr>
                <w:rFonts w:ascii="宋体" w:hAnsi="宋体" w:cs="宋体"/>
                <w:color w:val="auto"/>
                <w:kern w:val="0"/>
                <w:sz w:val="20"/>
                <w:szCs w:val="20"/>
                <w:lang w:bidi="ar"/>
              </w:rPr>
              <w:t>配套5米高温胶管</w:t>
            </w:r>
            <w:r>
              <w:rPr>
                <w:rFonts w:ascii="宋体" w:hAnsi="宋体" w:cs="宋体"/>
                <w:color w:val="auto"/>
                <w:kern w:val="0"/>
                <w:sz w:val="20"/>
                <w:szCs w:val="20"/>
                <w:lang w:bidi="ar"/>
              </w:rPr>
              <w:br w:type="textWrapping"/>
            </w:r>
            <w:r>
              <w:rPr>
                <w:rFonts w:ascii="宋体" w:hAnsi="宋体" w:cs="宋体"/>
                <w:color w:val="auto"/>
                <w:kern w:val="0"/>
                <w:sz w:val="20"/>
                <w:szCs w:val="20"/>
                <w:lang w:bidi="ar"/>
              </w:rPr>
              <w:t>1200m³/h  0.37kw</w:t>
            </w:r>
            <w:r>
              <w:rPr>
                <w:rFonts w:ascii="宋体" w:hAnsi="宋体" w:cs="宋体"/>
                <w:color w:val="auto"/>
                <w:kern w:val="0"/>
                <w:sz w:val="20"/>
                <w:szCs w:val="20"/>
                <w:lang w:bidi="ar"/>
              </w:rPr>
              <w:br w:type="textWrapping"/>
            </w:r>
            <w:r>
              <w:rPr>
                <w:rFonts w:ascii="宋体" w:hAnsi="宋体" w:cs="宋体"/>
                <w:color w:val="auto"/>
                <w:kern w:val="0"/>
                <w:sz w:val="20"/>
                <w:szCs w:val="20"/>
                <w:lang w:bidi="ar"/>
              </w:rPr>
              <w:t>标配：每台配置升降台和地座\软管、吸咀、风机</w:t>
            </w:r>
          </w:p>
        </w:tc>
        <w:tc>
          <w:tcPr>
            <w:tcW w:w="430"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台</w:t>
            </w:r>
          </w:p>
        </w:tc>
        <w:tc>
          <w:tcPr>
            <w:tcW w:w="37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5</w:t>
            </w:r>
          </w:p>
        </w:tc>
        <w:tc>
          <w:tcPr>
            <w:tcW w:w="38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2200</w:t>
            </w:r>
          </w:p>
        </w:tc>
        <w:tc>
          <w:tcPr>
            <w:tcW w:w="46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11000</w:t>
            </w:r>
          </w:p>
        </w:tc>
        <w:tc>
          <w:tcPr>
            <w:tcW w:w="354" w:type="pct"/>
            <w:vMerge w:val="continue"/>
            <w:tcBorders>
              <w:left w:val="single" w:color="000000" w:sz="4" w:space="0"/>
              <w:right w:val="single" w:color="000000" w:sz="4" w:space="0"/>
            </w:tcBorders>
            <w:noWrap/>
            <w:vAlign w:val="center"/>
          </w:tcPr>
          <w:p>
            <w:pPr>
              <w:jc w:val="center"/>
              <w:rPr>
                <w:rFonts w:hint="eastAsia" w:ascii="宋体" w:hAnsi="宋体" w:cs="宋体"/>
                <w:color w:val="auto"/>
                <w:sz w:val="20"/>
                <w:szCs w:val="20"/>
              </w:rPr>
            </w:pPr>
          </w:p>
        </w:tc>
      </w:tr>
      <w:tr>
        <w:tblPrEx>
          <w:tblCellMar>
            <w:top w:w="0" w:type="dxa"/>
            <w:left w:w="108" w:type="dxa"/>
            <w:bottom w:w="0" w:type="dxa"/>
            <w:right w:w="108" w:type="dxa"/>
          </w:tblCellMar>
        </w:tblPrEx>
        <w:trPr>
          <w:trHeight w:val="280" w:hRule="atLeast"/>
        </w:trPr>
        <w:tc>
          <w:tcPr>
            <w:tcW w:w="29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6</w:t>
            </w:r>
          </w:p>
        </w:tc>
        <w:tc>
          <w:tcPr>
            <w:tcW w:w="4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尾气分析仪</w:t>
            </w:r>
          </w:p>
        </w:tc>
        <w:tc>
          <w:tcPr>
            <w:tcW w:w="333"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kern w:val="0"/>
                <w:sz w:val="20"/>
                <w:szCs w:val="20"/>
                <w:lang w:bidi="ar"/>
              </w:rPr>
            </w:pPr>
          </w:p>
        </w:tc>
        <w:tc>
          <w:tcPr>
            <w:tcW w:w="1901"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color w:val="auto"/>
                <w:kern w:val="0"/>
                <w:sz w:val="20"/>
                <w:szCs w:val="20"/>
                <w:lang w:bidi="ar"/>
              </w:rPr>
            </w:pPr>
            <w:r>
              <w:rPr>
                <w:rFonts w:ascii="宋体" w:hAnsi="宋体" w:cs="宋体"/>
                <w:color w:val="auto"/>
                <w:kern w:val="0"/>
                <w:sz w:val="20"/>
                <w:szCs w:val="20"/>
                <w:lang w:bidi="ar"/>
              </w:rPr>
              <w:t xml:space="preserve">1.符合国家 GB18285-2018《点燃式发动机 </w:t>
            </w:r>
          </w:p>
          <w:p>
            <w:pPr>
              <w:widowControl/>
              <w:jc w:val="left"/>
              <w:rPr>
                <w:rFonts w:ascii="宋体" w:hAnsi="宋体" w:cs="宋体"/>
                <w:color w:val="auto"/>
                <w:kern w:val="0"/>
                <w:sz w:val="20"/>
                <w:szCs w:val="20"/>
                <w:lang w:bidi="ar"/>
              </w:rPr>
            </w:pPr>
            <w:r>
              <w:rPr>
                <w:rFonts w:ascii="宋体" w:hAnsi="宋体" w:cs="宋体"/>
                <w:color w:val="auto"/>
                <w:kern w:val="0"/>
                <w:sz w:val="20"/>
                <w:szCs w:val="20"/>
                <w:lang w:bidi="ar"/>
              </w:rPr>
              <w:t xml:space="preserve">汽车排气污染物排放限值及测量方法（双 </w:t>
            </w:r>
          </w:p>
          <w:p>
            <w:pPr>
              <w:widowControl/>
              <w:jc w:val="left"/>
              <w:rPr>
                <w:rFonts w:ascii="宋体" w:hAnsi="宋体" w:cs="宋体"/>
                <w:color w:val="auto"/>
                <w:kern w:val="0"/>
                <w:sz w:val="20"/>
                <w:szCs w:val="20"/>
                <w:lang w:bidi="ar"/>
              </w:rPr>
            </w:pPr>
            <w:r>
              <w:rPr>
                <w:rFonts w:ascii="宋体" w:hAnsi="宋体" w:cs="宋体"/>
                <w:color w:val="auto"/>
                <w:kern w:val="0"/>
                <w:sz w:val="20"/>
                <w:szCs w:val="20"/>
                <w:lang w:bidi="ar"/>
              </w:rPr>
              <w:t xml:space="preserve">怠速法及简易工况法）》标准： </w:t>
            </w:r>
          </w:p>
          <w:p>
            <w:pPr>
              <w:widowControl/>
              <w:jc w:val="left"/>
              <w:rPr>
                <w:rFonts w:ascii="宋体" w:hAnsi="宋体" w:cs="宋体"/>
                <w:color w:val="auto"/>
                <w:kern w:val="0"/>
                <w:sz w:val="20"/>
                <w:szCs w:val="20"/>
                <w:lang w:bidi="ar"/>
              </w:rPr>
            </w:pPr>
            <w:r>
              <w:rPr>
                <w:rFonts w:ascii="宋体" w:hAnsi="宋体" w:cs="宋体"/>
                <w:color w:val="auto"/>
                <w:kern w:val="0"/>
                <w:sz w:val="20"/>
                <w:szCs w:val="20"/>
                <w:lang w:bidi="ar"/>
              </w:rPr>
              <w:t>2.五气检测（HC/CO/CO</w:t>
            </w:r>
            <w:r>
              <w:rPr>
                <w:color w:val="auto"/>
                <w:kern w:val="0"/>
                <w:sz w:val="20"/>
                <w:szCs w:val="20"/>
                <w:lang w:bidi="ar"/>
              </w:rPr>
              <w:t>₂</w:t>
            </w:r>
            <w:r>
              <w:rPr>
                <w:rFonts w:hint="eastAsia" w:ascii="宋体" w:hAnsi="宋体" w:cs="宋体"/>
                <w:color w:val="auto"/>
                <w:kern w:val="0"/>
                <w:sz w:val="20"/>
                <w:szCs w:val="20"/>
                <w:lang w:bidi="ar"/>
              </w:rPr>
              <w:t>/O</w:t>
            </w:r>
            <w:r>
              <w:rPr>
                <w:color w:val="auto"/>
                <w:kern w:val="0"/>
                <w:sz w:val="20"/>
                <w:szCs w:val="20"/>
                <w:lang w:bidi="ar"/>
              </w:rPr>
              <w:t>₂</w:t>
            </w:r>
            <w:r>
              <w:rPr>
                <w:rFonts w:hint="eastAsia" w:ascii="宋体" w:hAnsi="宋体" w:cs="宋体"/>
                <w:color w:val="auto"/>
                <w:kern w:val="0"/>
                <w:sz w:val="20"/>
                <w:szCs w:val="20"/>
                <w:lang w:bidi="ar"/>
              </w:rPr>
              <w:t>/NOx</w:t>
            </w:r>
            <w:r>
              <w:rPr>
                <w:rFonts w:ascii="宋体" w:hAnsi="宋体" w:cs="宋体"/>
                <w:color w:val="auto"/>
                <w:kern w:val="0"/>
                <w:sz w:val="20"/>
                <w:szCs w:val="20"/>
                <w:lang w:bidi="ar"/>
              </w:rPr>
              <w:t xml:space="preserve">） </w:t>
            </w:r>
          </w:p>
          <w:p>
            <w:pPr>
              <w:widowControl/>
              <w:jc w:val="left"/>
              <w:rPr>
                <w:rFonts w:ascii="宋体" w:hAnsi="宋体" w:cs="宋体"/>
                <w:color w:val="auto"/>
                <w:kern w:val="0"/>
                <w:sz w:val="20"/>
                <w:szCs w:val="20"/>
                <w:lang w:bidi="ar"/>
              </w:rPr>
            </w:pPr>
            <w:r>
              <w:rPr>
                <w:rFonts w:ascii="宋体" w:hAnsi="宋体" w:cs="宋体"/>
                <w:color w:val="auto"/>
                <w:kern w:val="0"/>
                <w:sz w:val="20"/>
                <w:szCs w:val="20"/>
                <w:lang w:bidi="ar"/>
              </w:rPr>
              <w:t xml:space="preserve">3.测量范围不小于以下值： </w:t>
            </w:r>
          </w:p>
          <w:p>
            <w:pPr>
              <w:widowControl/>
              <w:jc w:val="left"/>
              <w:rPr>
                <w:rFonts w:ascii="宋体" w:hAnsi="宋体" w:cs="宋体"/>
                <w:color w:val="auto"/>
                <w:kern w:val="0"/>
                <w:sz w:val="20"/>
                <w:szCs w:val="20"/>
                <w:lang w:bidi="ar"/>
              </w:rPr>
            </w:pPr>
            <w:r>
              <w:rPr>
                <w:rFonts w:ascii="宋体" w:hAnsi="宋体" w:cs="宋体"/>
                <w:color w:val="auto"/>
                <w:kern w:val="0"/>
                <w:sz w:val="20"/>
                <w:szCs w:val="20"/>
                <w:lang w:bidi="ar"/>
              </w:rPr>
              <w:t xml:space="preserve">HC：0～10000×10-6（ppm）vol </w:t>
            </w:r>
          </w:p>
          <w:p>
            <w:pPr>
              <w:widowControl/>
              <w:jc w:val="left"/>
              <w:rPr>
                <w:rFonts w:ascii="宋体" w:hAnsi="宋体" w:cs="宋体"/>
                <w:color w:val="auto"/>
                <w:kern w:val="0"/>
                <w:sz w:val="20"/>
                <w:szCs w:val="20"/>
                <w:lang w:bidi="ar"/>
              </w:rPr>
            </w:pPr>
            <w:r>
              <w:rPr>
                <w:rFonts w:ascii="宋体" w:hAnsi="宋体" w:cs="宋体"/>
                <w:color w:val="auto"/>
                <w:kern w:val="0"/>
                <w:sz w:val="20"/>
                <w:szCs w:val="20"/>
                <w:lang w:bidi="ar"/>
              </w:rPr>
              <w:t xml:space="preserve">CO：0～10×10-2(%)vol </w:t>
            </w:r>
          </w:p>
          <w:p>
            <w:pPr>
              <w:widowControl/>
              <w:jc w:val="left"/>
              <w:rPr>
                <w:rFonts w:ascii="宋体" w:hAnsi="宋体" w:cs="宋体"/>
                <w:color w:val="auto"/>
                <w:kern w:val="0"/>
                <w:sz w:val="20"/>
                <w:szCs w:val="20"/>
                <w:lang w:bidi="ar"/>
              </w:rPr>
            </w:pPr>
            <w:r>
              <w:rPr>
                <w:rFonts w:ascii="宋体" w:hAnsi="宋体" w:cs="宋体"/>
                <w:color w:val="auto"/>
                <w:kern w:val="0"/>
                <w:sz w:val="20"/>
                <w:szCs w:val="20"/>
                <w:lang w:bidi="ar"/>
              </w:rPr>
              <w:t xml:space="preserve">CO2：0～20×10-2(%)vol </w:t>
            </w:r>
          </w:p>
          <w:p>
            <w:pPr>
              <w:widowControl/>
              <w:jc w:val="left"/>
              <w:rPr>
                <w:rFonts w:ascii="宋体" w:hAnsi="宋体" w:cs="宋体"/>
                <w:color w:val="auto"/>
                <w:kern w:val="0"/>
                <w:sz w:val="20"/>
                <w:szCs w:val="20"/>
                <w:lang w:bidi="ar"/>
              </w:rPr>
            </w:pPr>
            <w:r>
              <w:rPr>
                <w:rFonts w:ascii="宋体" w:hAnsi="宋体" w:cs="宋体"/>
                <w:color w:val="auto"/>
                <w:kern w:val="0"/>
                <w:sz w:val="20"/>
                <w:szCs w:val="20"/>
                <w:lang w:bidi="ar"/>
              </w:rPr>
              <w:t xml:space="preserve">O2：0～25×10-2(%)vol </w:t>
            </w:r>
          </w:p>
          <w:p>
            <w:pPr>
              <w:widowControl/>
              <w:jc w:val="left"/>
              <w:rPr>
                <w:rFonts w:ascii="宋体" w:hAnsi="宋体" w:cs="宋体"/>
                <w:color w:val="auto"/>
                <w:kern w:val="0"/>
                <w:sz w:val="20"/>
                <w:szCs w:val="20"/>
                <w:lang w:bidi="ar"/>
              </w:rPr>
            </w:pPr>
            <w:r>
              <w:rPr>
                <w:rFonts w:ascii="宋体" w:hAnsi="宋体" w:cs="宋体"/>
                <w:color w:val="auto"/>
                <w:kern w:val="0"/>
                <w:sz w:val="20"/>
                <w:szCs w:val="20"/>
                <w:lang w:bidi="ar"/>
              </w:rPr>
              <w:t xml:space="preserve">NOx：0～5000×10-6（ppm）vol </w:t>
            </w:r>
          </w:p>
          <w:p>
            <w:pPr>
              <w:widowControl/>
              <w:jc w:val="left"/>
              <w:rPr>
                <w:rFonts w:ascii="宋体" w:hAnsi="宋体" w:cs="宋体"/>
                <w:color w:val="auto"/>
                <w:kern w:val="0"/>
                <w:sz w:val="20"/>
                <w:szCs w:val="20"/>
                <w:lang w:bidi="ar"/>
              </w:rPr>
            </w:pPr>
            <w:r>
              <w:rPr>
                <w:rFonts w:ascii="宋体" w:hAnsi="宋体" w:cs="宋体"/>
                <w:color w:val="auto"/>
                <w:kern w:val="0"/>
                <w:sz w:val="20"/>
                <w:szCs w:val="20"/>
                <w:lang w:bidi="ar"/>
              </w:rPr>
              <w:t xml:space="preserve">CO：0～10×10-2(%)vol </w:t>
            </w:r>
          </w:p>
          <w:p>
            <w:pPr>
              <w:widowControl/>
              <w:jc w:val="left"/>
              <w:rPr>
                <w:rFonts w:ascii="宋体" w:hAnsi="宋体" w:cs="宋体"/>
                <w:color w:val="auto"/>
                <w:kern w:val="0"/>
                <w:sz w:val="20"/>
                <w:szCs w:val="20"/>
                <w:lang w:bidi="ar"/>
              </w:rPr>
            </w:pPr>
            <w:r>
              <w:rPr>
                <w:rFonts w:ascii="宋体" w:hAnsi="宋体" w:cs="宋体"/>
                <w:color w:val="auto"/>
                <w:kern w:val="0"/>
                <w:sz w:val="20"/>
                <w:szCs w:val="20"/>
                <w:lang w:bidi="ar"/>
              </w:rPr>
              <w:t xml:space="preserve">4.示值误差不小于以下值： </w:t>
            </w:r>
          </w:p>
          <w:p>
            <w:pPr>
              <w:widowControl/>
              <w:jc w:val="left"/>
              <w:rPr>
                <w:rFonts w:ascii="宋体" w:hAnsi="宋体" w:cs="宋体"/>
                <w:color w:val="auto"/>
                <w:kern w:val="0"/>
                <w:sz w:val="20"/>
                <w:szCs w:val="20"/>
                <w:lang w:bidi="ar"/>
              </w:rPr>
            </w:pPr>
            <w:r>
              <w:rPr>
                <w:rFonts w:ascii="宋体" w:hAnsi="宋体" w:cs="宋体"/>
                <w:color w:val="auto"/>
                <w:kern w:val="0"/>
                <w:sz w:val="20"/>
                <w:szCs w:val="20"/>
                <w:lang w:bidi="ar"/>
              </w:rPr>
              <w:t xml:space="preserve">HC±12×10-6（ppm）vol(绝对误差)或 </w:t>
            </w:r>
          </w:p>
          <w:p>
            <w:pPr>
              <w:widowControl/>
              <w:jc w:val="left"/>
              <w:rPr>
                <w:rFonts w:ascii="宋体" w:hAnsi="宋体" w:cs="宋体"/>
                <w:color w:val="auto"/>
                <w:kern w:val="0"/>
                <w:sz w:val="20"/>
                <w:szCs w:val="20"/>
                <w:lang w:bidi="ar"/>
              </w:rPr>
            </w:pPr>
            <w:r>
              <w:rPr>
                <w:rFonts w:ascii="宋体" w:hAnsi="宋体" w:cs="宋体"/>
                <w:color w:val="auto"/>
                <w:kern w:val="0"/>
                <w:sz w:val="20"/>
                <w:szCs w:val="20"/>
                <w:lang w:bidi="ar"/>
              </w:rPr>
              <w:t xml:space="preserve">±5%(相对误差) </w:t>
            </w:r>
          </w:p>
          <w:p>
            <w:pPr>
              <w:widowControl/>
              <w:jc w:val="left"/>
              <w:rPr>
                <w:rFonts w:ascii="宋体" w:hAnsi="宋体" w:cs="宋体"/>
                <w:color w:val="auto"/>
                <w:kern w:val="0"/>
                <w:sz w:val="20"/>
                <w:szCs w:val="20"/>
                <w:lang w:bidi="ar"/>
              </w:rPr>
            </w:pPr>
            <w:r>
              <w:rPr>
                <w:rFonts w:ascii="宋体" w:hAnsi="宋体" w:cs="宋体"/>
                <w:color w:val="auto"/>
                <w:kern w:val="0"/>
                <w:sz w:val="20"/>
                <w:szCs w:val="20"/>
                <w:lang w:bidi="ar"/>
              </w:rPr>
              <w:t xml:space="preserve">CO±0.06×10-2(%)vol(绝对误差)或±5%(相 </w:t>
            </w:r>
          </w:p>
          <w:p>
            <w:pPr>
              <w:widowControl/>
              <w:jc w:val="left"/>
              <w:rPr>
                <w:rFonts w:ascii="宋体" w:hAnsi="宋体" w:cs="宋体"/>
                <w:color w:val="auto"/>
                <w:kern w:val="0"/>
                <w:sz w:val="20"/>
                <w:szCs w:val="20"/>
                <w:lang w:bidi="ar"/>
              </w:rPr>
            </w:pPr>
            <w:r>
              <w:rPr>
                <w:rFonts w:ascii="宋体" w:hAnsi="宋体" w:cs="宋体"/>
                <w:color w:val="auto"/>
                <w:kern w:val="0"/>
                <w:sz w:val="20"/>
                <w:szCs w:val="20"/>
                <w:lang w:bidi="ar"/>
              </w:rPr>
              <w:t xml:space="preserve">对误差) </w:t>
            </w:r>
          </w:p>
          <w:p>
            <w:pPr>
              <w:widowControl/>
              <w:jc w:val="left"/>
              <w:rPr>
                <w:rFonts w:ascii="宋体" w:hAnsi="宋体" w:cs="宋体"/>
                <w:color w:val="auto"/>
                <w:kern w:val="0"/>
                <w:sz w:val="20"/>
                <w:szCs w:val="20"/>
                <w:lang w:bidi="ar"/>
              </w:rPr>
            </w:pPr>
            <w:r>
              <w:rPr>
                <w:rFonts w:ascii="宋体" w:hAnsi="宋体" w:cs="宋体"/>
                <w:color w:val="auto"/>
                <w:kern w:val="0"/>
                <w:sz w:val="20"/>
                <w:szCs w:val="20"/>
                <w:lang w:bidi="ar"/>
              </w:rPr>
              <w:t xml:space="preserve">CO2±0.5×10-2(%)vol(绝对误差)或±5%(相 </w:t>
            </w:r>
          </w:p>
          <w:p>
            <w:pPr>
              <w:widowControl/>
              <w:jc w:val="left"/>
              <w:rPr>
                <w:rFonts w:ascii="宋体" w:hAnsi="宋体" w:cs="宋体"/>
                <w:color w:val="auto"/>
                <w:kern w:val="0"/>
                <w:sz w:val="20"/>
                <w:szCs w:val="20"/>
                <w:lang w:bidi="ar"/>
              </w:rPr>
            </w:pPr>
            <w:r>
              <w:rPr>
                <w:rFonts w:ascii="宋体" w:hAnsi="宋体" w:cs="宋体"/>
                <w:color w:val="auto"/>
                <w:kern w:val="0"/>
                <w:sz w:val="20"/>
                <w:szCs w:val="20"/>
                <w:lang w:bidi="ar"/>
              </w:rPr>
              <w:t xml:space="preserve">对误差) </w:t>
            </w:r>
          </w:p>
          <w:p>
            <w:pPr>
              <w:widowControl/>
              <w:jc w:val="left"/>
              <w:rPr>
                <w:rFonts w:ascii="宋体" w:hAnsi="宋体" w:cs="宋体"/>
                <w:color w:val="auto"/>
                <w:kern w:val="0"/>
                <w:sz w:val="20"/>
                <w:szCs w:val="20"/>
                <w:lang w:bidi="ar"/>
              </w:rPr>
            </w:pPr>
            <w:r>
              <w:rPr>
                <w:rFonts w:ascii="宋体" w:hAnsi="宋体" w:cs="宋体"/>
                <w:color w:val="auto"/>
                <w:kern w:val="0"/>
                <w:sz w:val="20"/>
                <w:szCs w:val="20"/>
                <w:lang w:bidi="ar"/>
              </w:rPr>
              <w:t xml:space="preserve">O2±0.1×10-2(%)vol(绝对误差)或±5%(相对 </w:t>
            </w:r>
          </w:p>
          <w:p>
            <w:pPr>
              <w:widowControl/>
              <w:jc w:val="left"/>
              <w:rPr>
                <w:rFonts w:ascii="宋体" w:hAnsi="宋体" w:cs="宋体"/>
                <w:color w:val="auto"/>
                <w:kern w:val="0"/>
                <w:sz w:val="20"/>
                <w:szCs w:val="20"/>
                <w:lang w:bidi="ar"/>
              </w:rPr>
            </w:pPr>
            <w:r>
              <w:rPr>
                <w:rFonts w:ascii="宋体" w:hAnsi="宋体" w:cs="宋体"/>
                <w:color w:val="auto"/>
                <w:kern w:val="0"/>
                <w:sz w:val="20"/>
                <w:szCs w:val="20"/>
                <w:lang w:bidi="ar"/>
              </w:rPr>
              <w:t xml:space="preserve">误差) </w:t>
            </w:r>
          </w:p>
          <w:p>
            <w:pPr>
              <w:widowControl/>
              <w:jc w:val="left"/>
              <w:rPr>
                <w:rFonts w:ascii="宋体" w:hAnsi="宋体" w:cs="宋体"/>
                <w:color w:val="auto"/>
                <w:kern w:val="0"/>
                <w:sz w:val="20"/>
                <w:szCs w:val="20"/>
                <w:lang w:bidi="ar"/>
              </w:rPr>
            </w:pPr>
            <w:r>
              <w:rPr>
                <w:rFonts w:ascii="宋体" w:hAnsi="宋体" w:cs="宋体"/>
                <w:color w:val="auto"/>
                <w:kern w:val="0"/>
                <w:sz w:val="20"/>
                <w:szCs w:val="20"/>
                <w:lang w:bidi="ar"/>
              </w:rPr>
              <w:t xml:space="preserve">NOx±25×10-6（ppm）vol(绝对误差)或 </w:t>
            </w:r>
          </w:p>
          <w:p>
            <w:pPr>
              <w:widowControl/>
              <w:jc w:val="left"/>
              <w:rPr>
                <w:rFonts w:ascii="宋体" w:hAnsi="宋体" w:cs="宋体"/>
                <w:color w:val="auto"/>
                <w:kern w:val="0"/>
                <w:sz w:val="20"/>
                <w:szCs w:val="20"/>
                <w:lang w:bidi="ar"/>
              </w:rPr>
            </w:pPr>
            <w:r>
              <w:rPr>
                <w:rFonts w:ascii="宋体" w:hAnsi="宋体" w:cs="宋体"/>
                <w:color w:val="auto"/>
                <w:kern w:val="0"/>
                <w:sz w:val="20"/>
                <w:szCs w:val="20"/>
                <w:lang w:bidi="ar"/>
              </w:rPr>
              <w:t xml:space="preserve">±4%(相对误差) </w:t>
            </w:r>
          </w:p>
          <w:p>
            <w:pPr>
              <w:widowControl/>
              <w:jc w:val="left"/>
              <w:rPr>
                <w:rFonts w:ascii="宋体" w:hAnsi="宋体" w:cs="宋体"/>
                <w:color w:val="auto"/>
                <w:kern w:val="0"/>
                <w:sz w:val="20"/>
                <w:szCs w:val="20"/>
                <w:lang w:bidi="ar"/>
              </w:rPr>
            </w:pPr>
            <w:r>
              <w:rPr>
                <w:rFonts w:ascii="宋体" w:hAnsi="宋体" w:cs="宋体"/>
                <w:color w:val="auto"/>
                <w:kern w:val="0"/>
                <w:sz w:val="20"/>
                <w:szCs w:val="20"/>
                <w:lang w:bidi="ar"/>
              </w:rPr>
              <w:t xml:space="preserve">5.检测结果打印 </w:t>
            </w:r>
          </w:p>
          <w:p>
            <w:pPr>
              <w:widowControl/>
              <w:jc w:val="center"/>
              <w:textAlignment w:val="center"/>
              <w:rPr>
                <w:rFonts w:hint="eastAsia" w:ascii="宋体" w:hAnsi="宋体" w:cs="宋体"/>
                <w:color w:val="auto"/>
                <w:kern w:val="0"/>
                <w:sz w:val="20"/>
                <w:szCs w:val="20"/>
                <w:lang w:bidi="ar"/>
              </w:rPr>
            </w:pPr>
          </w:p>
        </w:tc>
        <w:tc>
          <w:tcPr>
            <w:tcW w:w="430"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台</w:t>
            </w:r>
          </w:p>
        </w:tc>
        <w:tc>
          <w:tcPr>
            <w:tcW w:w="37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5</w:t>
            </w:r>
          </w:p>
        </w:tc>
        <w:tc>
          <w:tcPr>
            <w:tcW w:w="38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600</w:t>
            </w:r>
          </w:p>
        </w:tc>
        <w:tc>
          <w:tcPr>
            <w:tcW w:w="46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3000</w:t>
            </w:r>
          </w:p>
        </w:tc>
        <w:tc>
          <w:tcPr>
            <w:tcW w:w="354" w:type="pct"/>
            <w:vMerge w:val="continue"/>
            <w:tcBorders>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0"/>
                <w:szCs w:val="20"/>
              </w:rPr>
            </w:pPr>
          </w:p>
        </w:tc>
      </w:tr>
      <w:tr>
        <w:tblPrEx>
          <w:tblCellMar>
            <w:top w:w="0" w:type="dxa"/>
            <w:left w:w="108" w:type="dxa"/>
            <w:bottom w:w="0" w:type="dxa"/>
            <w:right w:w="108" w:type="dxa"/>
          </w:tblCellMar>
        </w:tblPrEx>
        <w:trPr>
          <w:trHeight w:val="280" w:hRule="atLeast"/>
        </w:trPr>
        <w:tc>
          <w:tcPr>
            <w:tcW w:w="5000" w:type="pct"/>
            <w:gridSpan w:val="11"/>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auto"/>
                <w:sz w:val="20"/>
                <w:szCs w:val="20"/>
              </w:rPr>
            </w:pPr>
            <w:r>
              <w:rPr>
                <w:rFonts w:hint="eastAsia" w:ascii="宋体" w:hAnsi="宋体" w:cs="宋体"/>
                <w:color w:val="auto"/>
                <w:sz w:val="20"/>
                <w:szCs w:val="20"/>
              </w:rPr>
              <w:t>合计：160000元</w:t>
            </w:r>
          </w:p>
        </w:tc>
      </w:tr>
      <w:tr>
        <w:tblPrEx>
          <w:tblCellMar>
            <w:top w:w="0" w:type="dxa"/>
            <w:left w:w="108" w:type="dxa"/>
            <w:bottom w:w="0" w:type="dxa"/>
            <w:right w:w="108" w:type="dxa"/>
          </w:tblCellMar>
        </w:tblPrEx>
        <w:trPr>
          <w:trHeight w:val="280" w:hRule="atLeast"/>
        </w:trPr>
        <w:tc>
          <w:tcPr>
            <w:tcW w:w="5000" w:type="pct"/>
            <w:gridSpan w:val="11"/>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bCs/>
                <w:color w:val="auto"/>
                <w:kern w:val="0"/>
                <w:sz w:val="20"/>
                <w:szCs w:val="20"/>
                <w:lang w:bidi="ar"/>
              </w:rPr>
            </w:pPr>
            <w:r>
              <w:rPr>
                <w:rFonts w:hint="eastAsia" w:ascii="宋体" w:hAnsi="宋体" w:cs="宋体"/>
                <w:bCs/>
                <w:color w:val="auto"/>
                <w:kern w:val="0"/>
                <w:sz w:val="20"/>
                <w:szCs w:val="20"/>
                <w:lang w:bidi="ar"/>
              </w:rPr>
              <w:t>比赛工位的布置和广告宣传</w:t>
            </w:r>
          </w:p>
        </w:tc>
      </w:tr>
      <w:tr>
        <w:tblPrEx>
          <w:tblCellMar>
            <w:top w:w="0" w:type="dxa"/>
            <w:left w:w="108" w:type="dxa"/>
            <w:bottom w:w="0" w:type="dxa"/>
            <w:right w:w="108" w:type="dxa"/>
          </w:tblCellMar>
        </w:tblPrEx>
        <w:trPr>
          <w:trHeight w:val="280" w:hRule="atLeast"/>
        </w:trPr>
        <w:tc>
          <w:tcPr>
            <w:tcW w:w="29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Cs/>
                <w:color w:val="auto"/>
                <w:sz w:val="20"/>
                <w:szCs w:val="20"/>
              </w:rPr>
            </w:pPr>
            <w:r>
              <w:rPr>
                <w:rFonts w:hint="eastAsia" w:ascii="宋体" w:hAnsi="宋体" w:cs="宋体"/>
                <w:bCs/>
                <w:color w:val="auto"/>
                <w:kern w:val="0"/>
                <w:sz w:val="20"/>
                <w:szCs w:val="20"/>
                <w:lang w:bidi="ar"/>
              </w:rPr>
              <w:t>序号</w:t>
            </w:r>
          </w:p>
        </w:tc>
        <w:tc>
          <w:tcPr>
            <w:tcW w:w="4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Cs/>
                <w:color w:val="auto"/>
                <w:sz w:val="20"/>
                <w:szCs w:val="20"/>
              </w:rPr>
            </w:pPr>
            <w:r>
              <w:rPr>
                <w:rFonts w:hint="eastAsia" w:ascii="宋体" w:hAnsi="宋体" w:cs="宋体"/>
                <w:bCs/>
                <w:color w:val="auto"/>
                <w:kern w:val="0"/>
                <w:sz w:val="20"/>
                <w:szCs w:val="20"/>
                <w:lang w:bidi="ar"/>
              </w:rPr>
              <w:t>设备名称</w:t>
            </w:r>
          </w:p>
        </w:tc>
        <w:tc>
          <w:tcPr>
            <w:tcW w:w="446"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Cs/>
                <w:color w:val="auto"/>
                <w:sz w:val="20"/>
                <w:szCs w:val="20"/>
              </w:rPr>
            </w:pPr>
            <w:r>
              <w:rPr>
                <w:rFonts w:hint="eastAsia" w:ascii="宋体" w:hAnsi="宋体" w:cs="宋体"/>
                <w:bCs/>
                <w:color w:val="auto"/>
                <w:kern w:val="0"/>
                <w:sz w:val="20"/>
                <w:szCs w:val="20"/>
                <w:lang w:bidi="ar"/>
              </w:rPr>
              <w:t>型号</w:t>
            </w:r>
          </w:p>
        </w:tc>
        <w:tc>
          <w:tcPr>
            <w:tcW w:w="1877"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Cs/>
                <w:color w:val="auto"/>
                <w:sz w:val="20"/>
                <w:szCs w:val="20"/>
              </w:rPr>
            </w:pPr>
            <w:r>
              <w:rPr>
                <w:rFonts w:hint="eastAsia" w:ascii="宋体" w:hAnsi="宋体" w:cs="宋体"/>
                <w:bCs/>
                <w:color w:val="auto"/>
                <w:kern w:val="0"/>
                <w:sz w:val="20"/>
                <w:szCs w:val="20"/>
                <w:lang w:bidi="ar"/>
              </w:rPr>
              <w:t>技术参数</w:t>
            </w:r>
          </w:p>
        </w:tc>
        <w:tc>
          <w:tcPr>
            <w:tcW w:w="34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Cs/>
                <w:color w:val="auto"/>
                <w:sz w:val="20"/>
                <w:szCs w:val="20"/>
              </w:rPr>
            </w:pPr>
            <w:r>
              <w:rPr>
                <w:rFonts w:hint="eastAsia" w:ascii="宋体" w:hAnsi="宋体" w:cs="宋体"/>
                <w:bCs/>
                <w:color w:val="auto"/>
                <w:kern w:val="0"/>
                <w:sz w:val="20"/>
                <w:szCs w:val="20"/>
                <w:lang w:bidi="ar"/>
              </w:rPr>
              <w:t>单位</w:t>
            </w:r>
          </w:p>
        </w:tc>
        <w:tc>
          <w:tcPr>
            <w:tcW w:w="37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Cs/>
                <w:color w:val="auto"/>
                <w:sz w:val="20"/>
                <w:szCs w:val="20"/>
              </w:rPr>
            </w:pPr>
            <w:r>
              <w:rPr>
                <w:rFonts w:hint="eastAsia" w:ascii="宋体" w:hAnsi="宋体" w:cs="宋体"/>
                <w:bCs/>
                <w:color w:val="auto"/>
                <w:kern w:val="0"/>
                <w:sz w:val="20"/>
                <w:szCs w:val="20"/>
                <w:lang w:bidi="ar"/>
              </w:rPr>
              <w:t>数量</w:t>
            </w:r>
          </w:p>
        </w:tc>
        <w:tc>
          <w:tcPr>
            <w:tcW w:w="38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Cs/>
                <w:color w:val="auto"/>
                <w:sz w:val="20"/>
                <w:szCs w:val="20"/>
              </w:rPr>
            </w:pPr>
            <w:r>
              <w:rPr>
                <w:rFonts w:hint="eastAsia" w:ascii="宋体" w:hAnsi="宋体" w:cs="宋体"/>
                <w:bCs/>
                <w:color w:val="auto"/>
                <w:kern w:val="0"/>
                <w:sz w:val="20"/>
                <w:szCs w:val="20"/>
                <w:lang w:bidi="ar"/>
              </w:rPr>
              <w:t>单价（元）</w:t>
            </w:r>
          </w:p>
        </w:tc>
        <w:tc>
          <w:tcPr>
            <w:tcW w:w="46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Cs/>
                <w:color w:val="auto"/>
                <w:sz w:val="20"/>
                <w:szCs w:val="20"/>
              </w:rPr>
            </w:pPr>
            <w:r>
              <w:rPr>
                <w:rFonts w:hint="eastAsia" w:ascii="宋体" w:hAnsi="宋体" w:cs="宋体"/>
                <w:bCs/>
                <w:color w:val="auto"/>
                <w:kern w:val="0"/>
                <w:sz w:val="20"/>
                <w:szCs w:val="20"/>
                <w:lang w:bidi="ar"/>
              </w:rPr>
              <w:t>金额（元）</w:t>
            </w:r>
          </w:p>
        </w:tc>
        <w:tc>
          <w:tcPr>
            <w:tcW w:w="35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Cs/>
                <w:color w:val="auto"/>
                <w:sz w:val="20"/>
                <w:szCs w:val="20"/>
              </w:rPr>
            </w:pPr>
            <w:r>
              <w:rPr>
                <w:rFonts w:hint="eastAsia" w:ascii="宋体" w:hAnsi="宋体" w:cs="宋体"/>
                <w:bCs/>
                <w:color w:val="auto"/>
                <w:kern w:val="0"/>
                <w:sz w:val="20"/>
                <w:szCs w:val="20"/>
                <w:lang w:bidi="ar"/>
              </w:rPr>
              <w:t>备注</w:t>
            </w:r>
          </w:p>
        </w:tc>
      </w:tr>
      <w:tr>
        <w:tblPrEx>
          <w:tblCellMar>
            <w:top w:w="0" w:type="dxa"/>
            <w:left w:w="108" w:type="dxa"/>
            <w:bottom w:w="0" w:type="dxa"/>
            <w:right w:w="108" w:type="dxa"/>
          </w:tblCellMar>
        </w:tblPrEx>
        <w:trPr>
          <w:trHeight w:val="280" w:hRule="atLeast"/>
        </w:trPr>
        <w:tc>
          <w:tcPr>
            <w:tcW w:w="29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1</w:t>
            </w:r>
          </w:p>
        </w:tc>
        <w:tc>
          <w:tcPr>
            <w:tcW w:w="4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场内隔断</w:t>
            </w:r>
          </w:p>
        </w:tc>
        <w:tc>
          <w:tcPr>
            <w:tcW w:w="446" w:type="pct"/>
            <w:gridSpan w:val="2"/>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auto"/>
                <w:sz w:val="20"/>
                <w:szCs w:val="20"/>
              </w:rPr>
            </w:pPr>
            <w:r>
              <w:rPr>
                <w:rFonts w:hint="eastAsia" w:ascii="宋体" w:hAnsi="宋体" w:cs="宋体"/>
                <w:color w:val="auto"/>
                <w:sz w:val="20"/>
                <w:szCs w:val="20"/>
              </w:rPr>
              <w:t>桁架结构双面喷绘</w:t>
            </w:r>
          </w:p>
        </w:tc>
        <w:tc>
          <w:tcPr>
            <w:tcW w:w="1877"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长7米 高2米  双面喷绘</w:t>
            </w:r>
          </w:p>
        </w:tc>
        <w:tc>
          <w:tcPr>
            <w:tcW w:w="34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个</w:t>
            </w:r>
          </w:p>
        </w:tc>
        <w:tc>
          <w:tcPr>
            <w:tcW w:w="37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10</w:t>
            </w:r>
          </w:p>
        </w:tc>
        <w:tc>
          <w:tcPr>
            <w:tcW w:w="38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1700</w:t>
            </w:r>
          </w:p>
        </w:tc>
        <w:tc>
          <w:tcPr>
            <w:tcW w:w="46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17000</w:t>
            </w:r>
          </w:p>
        </w:tc>
        <w:tc>
          <w:tcPr>
            <w:tcW w:w="35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0"/>
                <w:szCs w:val="20"/>
              </w:rPr>
            </w:pPr>
          </w:p>
        </w:tc>
      </w:tr>
      <w:tr>
        <w:tblPrEx>
          <w:tblCellMar>
            <w:top w:w="0" w:type="dxa"/>
            <w:left w:w="108" w:type="dxa"/>
            <w:bottom w:w="0" w:type="dxa"/>
            <w:right w:w="108" w:type="dxa"/>
          </w:tblCellMar>
        </w:tblPrEx>
        <w:trPr>
          <w:trHeight w:val="280" w:hRule="atLeast"/>
        </w:trPr>
        <w:tc>
          <w:tcPr>
            <w:tcW w:w="29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2</w:t>
            </w:r>
          </w:p>
        </w:tc>
        <w:tc>
          <w:tcPr>
            <w:tcW w:w="4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场外喷绘</w:t>
            </w:r>
          </w:p>
        </w:tc>
        <w:tc>
          <w:tcPr>
            <w:tcW w:w="446" w:type="pct"/>
            <w:gridSpan w:val="2"/>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0"/>
                <w:szCs w:val="20"/>
              </w:rPr>
            </w:pPr>
            <w:r>
              <w:rPr>
                <w:rFonts w:hint="eastAsia" w:ascii="宋体" w:hAnsi="宋体" w:cs="宋体"/>
                <w:color w:val="auto"/>
                <w:sz w:val="20"/>
                <w:szCs w:val="20"/>
              </w:rPr>
              <w:t>桁架结构双面喷绘</w:t>
            </w:r>
          </w:p>
        </w:tc>
        <w:tc>
          <w:tcPr>
            <w:tcW w:w="178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长8米  高2米  双面喷绘</w:t>
            </w:r>
          </w:p>
        </w:tc>
        <w:tc>
          <w:tcPr>
            <w:tcW w:w="430"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个</w:t>
            </w:r>
          </w:p>
        </w:tc>
        <w:tc>
          <w:tcPr>
            <w:tcW w:w="37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1</w:t>
            </w:r>
          </w:p>
        </w:tc>
        <w:tc>
          <w:tcPr>
            <w:tcW w:w="38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2100</w:t>
            </w:r>
          </w:p>
        </w:tc>
        <w:tc>
          <w:tcPr>
            <w:tcW w:w="46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2100</w:t>
            </w:r>
          </w:p>
        </w:tc>
        <w:tc>
          <w:tcPr>
            <w:tcW w:w="35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0"/>
                <w:szCs w:val="20"/>
              </w:rPr>
            </w:pPr>
          </w:p>
        </w:tc>
      </w:tr>
      <w:tr>
        <w:tblPrEx>
          <w:tblCellMar>
            <w:top w:w="0" w:type="dxa"/>
            <w:left w:w="108" w:type="dxa"/>
            <w:bottom w:w="0" w:type="dxa"/>
            <w:right w:w="108" w:type="dxa"/>
          </w:tblCellMar>
        </w:tblPrEx>
        <w:trPr>
          <w:trHeight w:val="280" w:hRule="atLeast"/>
        </w:trPr>
        <w:tc>
          <w:tcPr>
            <w:tcW w:w="29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3</w:t>
            </w:r>
          </w:p>
        </w:tc>
        <w:tc>
          <w:tcPr>
            <w:tcW w:w="4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工位牌</w:t>
            </w:r>
          </w:p>
        </w:tc>
        <w:tc>
          <w:tcPr>
            <w:tcW w:w="446" w:type="pct"/>
            <w:gridSpan w:val="2"/>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0"/>
                <w:szCs w:val="20"/>
              </w:rPr>
            </w:pPr>
          </w:p>
        </w:tc>
        <w:tc>
          <w:tcPr>
            <w:tcW w:w="178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8</w:t>
            </w:r>
            <w:r>
              <w:rPr>
                <w:rFonts w:ascii="宋体" w:hAnsi="宋体" w:cs="宋体"/>
                <w:color w:val="auto"/>
                <w:kern w:val="0"/>
                <w:sz w:val="20"/>
                <w:szCs w:val="20"/>
                <w:lang w:bidi="ar"/>
              </w:rPr>
              <w:t>00*1000</w:t>
            </w:r>
          </w:p>
        </w:tc>
        <w:tc>
          <w:tcPr>
            <w:tcW w:w="430"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张</w:t>
            </w:r>
          </w:p>
        </w:tc>
        <w:tc>
          <w:tcPr>
            <w:tcW w:w="37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14</w:t>
            </w:r>
          </w:p>
        </w:tc>
        <w:tc>
          <w:tcPr>
            <w:tcW w:w="38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44</w:t>
            </w:r>
          </w:p>
        </w:tc>
        <w:tc>
          <w:tcPr>
            <w:tcW w:w="46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616</w:t>
            </w:r>
          </w:p>
        </w:tc>
        <w:tc>
          <w:tcPr>
            <w:tcW w:w="35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0"/>
                <w:szCs w:val="20"/>
              </w:rPr>
            </w:pPr>
          </w:p>
        </w:tc>
      </w:tr>
      <w:tr>
        <w:tblPrEx>
          <w:tblCellMar>
            <w:top w:w="0" w:type="dxa"/>
            <w:left w:w="108" w:type="dxa"/>
            <w:bottom w:w="0" w:type="dxa"/>
            <w:right w:w="108" w:type="dxa"/>
          </w:tblCellMar>
        </w:tblPrEx>
        <w:trPr>
          <w:trHeight w:val="280" w:hRule="atLeast"/>
        </w:trPr>
        <w:tc>
          <w:tcPr>
            <w:tcW w:w="29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4</w:t>
            </w:r>
          </w:p>
        </w:tc>
        <w:tc>
          <w:tcPr>
            <w:tcW w:w="4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车牌</w:t>
            </w:r>
          </w:p>
        </w:tc>
        <w:tc>
          <w:tcPr>
            <w:tcW w:w="446" w:type="pct"/>
            <w:gridSpan w:val="2"/>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0"/>
                <w:szCs w:val="20"/>
              </w:rPr>
            </w:pPr>
          </w:p>
        </w:tc>
        <w:tc>
          <w:tcPr>
            <w:tcW w:w="178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4</w:t>
            </w:r>
            <w:r>
              <w:rPr>
                <w:rFonts w:ascii="宋体" w:hAnsi="宋体" w:cs="宋体"/>
                <w:color w:val="auto"/>
                <w:kern w:val="0"/>
                <w:sz w:val="20"/>
                <w:szCs w:val="20"/>
                <w:lang w:bidi="ar"/>
              </w:rPr>
              <w:t>50*200</w:t>
            </w:r>
            <w:r>
              <w:rPr>
                <w:rFonts w:hint="eastAsia" w:ascii="宋体" w:hAnsi="宋体" w:cs="宋体"/>
                <w:color w:val="auto"/>
                <w:kern w:val="0"/>
                <w:sz w:val="20"/>
                <w:szCs w:val="20"/>
                <w:lang w:bidi="ar"/>
              </w:rPr>
              <w:t>，印有“比赛专用车”</w:t>
            </w:r>
          </w:p>
        </w:tc>
        <w:tc>
          <w:tcPr>
            <w:tcW w:w="430"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个</w:t>
            </w:r>
          </w:p>
        </w:tc>
        <w:tc>
          <w:tcPr>
            <w:tcW w:w="37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20</w:t>
            </w:r>
          </w:p>
        </w:tc>
        <w:tc>
          <w:tcPr>
            <w:tcW w:w="38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10</w:t>
            </w:r>
          </w:p>
        </w:tc>
        <w:tc>
          <w:tcPr>
            <w:tcW w:w="46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200</w:t>
            </w:r>
          </w:p>
        </w:tc>
        <w:tc>
          <w:tcPr>
            <w:tcW w:w="35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0"/>
                <w:szCs w:val="20"/>
              </w:rPr>
            </w:pPr>
          </w:p>
        </w:tc>
      </w:tr>
      <w:tr>
        <w:tblPrEx>
          <w:tblCellMar>
            <w:top w:w="0" w:type="dxa"/>
            <w:left w:w="108" w:type="dxa"/>
            <w:bottom w:w="0" w:type="dxa"/>
            <w:right w:w="108" w:type="dxa"/>
          </w:tblCellMar>
        </w:tblPrEx>
        <w:trPr>
          <w:trHeight w:val="280" w:hRule="atLeast"/>
        </w:trPr>
        <w:tc>
          <w:tcPr>
            <w:tcW w:w="29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 w:val="20"/>
                <w:szCs w:val="20"/>
                <w:lang w:bidi="ar"/>
              </w:rPr>
            </w:pPr>
            <w:r>
              <w:rPr>
                <w:rFonts w:hint="eastAsia" w:ascii="宋体" w:hAnsi="宋体" w:cs="宋体"/>
                <w:color w:val="auto"/>
                <w:kern w:val="0"/>
                <w:sz w:val="20"/>
                <w:szCs w:val="20"/>
                <w:lang w:bidi="ar"/>
              </w:rPr>
              <w:t>5</w:t>
            </w:r>
          </w:p>
        </w:tc>
        <w:tc>
          <w:tcPr>
            <w:tcW w:w="4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工作牌</w:t>
            </w:r>
          </w:p>
        </w:tc>
        <w:tc>
          <w:tcPr>
            <w:tcW w:w="446" w:type="pct"/>
            <w:gridSpan w:val="2"/>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0"/>
                <w:szCs w:val="20"/>
              </w:rPr>
            </w:pPr>
            <w:r>
              <w:rPr>
                <w:rFonts w:hint="eastAsia" w:ascii="宋体" w:hAnsi="宋体" w:cs="宋体"/>
                <w:color w:val="auto"/>
                <w:sz w:val="20"/>
                <w:szCs w:val="20"/>
              </w:rPr>
              <w:t>定制</w:t>
            </w:r>
          </w:p>
        </w:tc>
        <w:tc>
          <w:tcPr>
            <w:tcW w:w="178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含卡套，挂绳，尺寸8</w:t>
            </w:r>
            <w:r>
              <w:rPr>
                <w:rFonts w:ascii="宋体" w:hAnsi="宋体" w:cs="宋体"/>
                <w:color w:val="auto"/>
                <w:kern w:val="0"/>
                <w:sz w:val="20"/>
                <w:szCs w:val="20"/>
                <w:lang w:bidi="ar"/>
              </w:rPr>
              <w:t>0*116</w:t>
            </w:r>
          </w:p>
        </w:tc>
        <w:tc>
          <w:tcPr>
            <w:tcW w:w="430"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个</w:t>
            </w:r>
          </w:p>
        </w:tc>
        <w:tc>
          <w:tcPr>
            <w:tcW w:w="37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hint="eastAsia" w:ascii="宋体" w:hAnsi="宋体" w:cs="宋体"/>
                <w:color w:val="auto"/>
                <w:kern w:val="0"/>
                <w:sz w:val="20"/>
                <w:szCs w:val="20"/>
                <w:lang w:bidi="ar"/>
              </w:rPr>
              <w:t>1</w:t>
            </w:r>
            <w:r>
              <w:rPr>
                <w:rFonts w:ascii="宋体" w:hAnsi="宋体" w:cs="宋体"/>
                <w:color w:val="auto"/>
                <w:kern w:val="0"/>
                <w:sz w:val="20"/>
                <w:szCs w:val="20"/>
                <w:lang w:bidi="ar"/>
              </w:rPr>
              <w:t>00</w:t>
            </w:r>
          </w:p>
        </w:tc>
        <w:tc>
          <w:tcPr>
            <w:tcW w:w="38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ascii="宋体" w:hAnsi="宋体" w:cs="宋体"/>
                <w:color w:val="auto"/>
                <w:kern w:val="0"/>
                <w:sz w:val="20"/>
                <w:szCs w:val="20"/>
                <w:lang w:bidi="ar"/>
              </w:rPr>
              <w:t>4.84</w:t>
            </w:r>
          </w:p>
        </w:tc>
        <w:tc>
          <w:tcPr>
            <w:tcW w:w="46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kern w:val="0"/>
                <w:sz w:val="20"/>
                <w:szCs w:val="20"/>
                <w:lang w:bidi="ar"/>
              </w:rPr>
            </w:pPr>
            <w:r>
              <w:rPr>
                <w:rFonts w:ascii="宋体" w:hAnsi="宋体" w:cs="宋体"/>
                <w:color w:val="auto"/>
                <w:kern w:val="0"/>
                <w:sz w:val="20"/>
                <w:szCs w:val="20"/>
                <w:lang w:bidi="ar"/>
              </w:rPr>
              <w:t>484</w:t>
            </w:r>
          </w:p>
        </w:tc>
        <w:tc>
          <w:tcPr>
            <w:tcW w:w="35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0"/>
                <w:szCs w:val="20"/>
              </w:rPr>
            </w:pPr>
          </w:p>
        </w:tc>
      </w:tr>
      <w:tr>
        <w:tblPrEx>
          <w:tblCellMar>
            <w:top w:w="0" w:type="dxa"/>
            <w:left w:w="108" w:type="dxa"/>
            <w:bottom w:w="0" w:type="dxa"/>
            <w:right w:w="108" w:type="dxa"/>
          </w:tblCellMar>
        </w:tblPrEx>
        <w:trPr>
          <w:trHeight w:val="280" w:hRule="atLeast"/>
        </w:trPr>
        <w:tc>
          <w:tcPr>
            <w:tcW w:w="5000" w:type="pct"/>
            <w:gridSpan w:val="11"/>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auto"/>
                <w:sz w:val="20"/>
                <w:szCs w:val="20"/>
              </w:rPr>
            </w:pPr>
            <w:r>
              <w:rPr>
                <w:rFonts w:hint="eastAsia" w:ascii="宋体" w:hAnsi="宋体" w:cs="宋体"/>
                <w:color w:val="auto"/>
                <w:sz w:val="20"/>
                <w:szCs w:val="20"/>
              </w:rPr>
              <w:t>合计：20400.00元</w:t>
            </w:r>
          </w:p>
        </w:tc>
      </w:tr>
      <w:tr>
        <w:tblPrEx>
          <w:tblCellMar>
            <w:top w:w="0" w:type="dxa"/>
            <w:left w:w="108" w:type="dxa"/>
            <w:bottom w:w="0" w:type="dxa"/>
            <w:right w:w="108" w:type="dxa"/>
          </w:tblCellMar>
        </w:tblPrEx>
        <w:trPr>
          <w:trHeight w:val="280" w:hRule="atLeast"/>
        </w:trPr>
        <w:tc>
          <w:tcPr>
            <w:tcW w:w="5000" w:type="pct"/>
            <w:gridSpan w:val="11"/>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auto"/>
                <w:sz w:val="20"/>
                <w:szCs w:val="20"/>
              </w:rPr>
            </w:pPr>
            <w:r>
              <w:rPr>
                <w:rFonts w:hint="eastAsia" w:ascii="宋体" w:hAnsi="宋体" w:cs="宋体"/>
                <w:color w:val="auto"/>
                <w:sz w:val="20"/>
                <w:szCs w:val="20"/>
              </w:rPr>
              <w:t>总计金额：289922元</w:t>
            </w:r>
          </w:p>
        </w:tc>
      </w:tr>
    </w:tbl>
    <w:p>
      <w:pPr>
        <w:widowControl/>
        <w:autoSpaceDE w:val="0"/>
        <w:adjustRightInd w:val="0"/>
        <w:snapToGrid w:val="0"/>
        <w:jc w:val="left"/>
        <w:rPr>
          <w:rFonts w:ascii="仿宋_GB2312" w:eastAsia="仿宋_GB2312"/>
          <w:color w:val="auto"/>
          <w:kern w:val="0"/>
          <w:sz w:val="24"/>
        </w:rPr>
      </w:pPr>
    </w:p>
    <w:p>
      <w:pPr>
        <w:ind w:firstLine="5440" w:firstLineChars="1700"/>
        <w:rPr>
          <w:rFonts w:hint="default" w:ascii="仿宋_GB2312" w:hAnsi="Times New Roman" w:eastAsia="仿宋_GB2312"/>
          <w:color w:val="auto"/>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2ZTAyMGU3MzdhMmNmZTQyYjcyNWZjNDAxMmY1Y2UifQ=="/>
  </w:docVars>
  <w:rsids>
    <w:rsidRoot w:val="00000000"/>
    <w:rsid w:val="00841F5C"/>
    <w:rsid w:val="034675D0"/>
    <w:rsid w:val="07470F76"/>
    <w:rsid w:val="0C012733"/>
    <w:rsid w:val="0DD979BE"/>
    <w:rsid w:val="0E7522A1"/>
    <w:rsid w:val="0F670807"/>
    <w:rsid w:val="15E825B1"/>
    <w:rsid w:val="177B571F"/>
    <w:rsid w:val="1B9700D8"/>
    <w:rsid w:val="1C5765CA"/>
    <w:rsid w:val="249A4B15"/>
    <w:rsid w:val="274E038B"/>
    <w:rsid w:val="2A4D5988"/>
    <w:rsid w:val="2B780B9D"/>
    <w:rsid w:val="2E685603"/>
    <w:rsid w:val="2FF8154F"/>
    <w:rsid w:val="35553798"/>
    <w:rsid w:val="39AB76E5"/>
    <w:rsid w:val="39C46C49"/>
    <w:rsid w:val="3AB369E9"/>
    <w:rsid w:val="442F1269"/>
    <w:rsid w:val="4BBF19D3"/>
    <w:rsid w:val="4C7958ED"/>
    <w:rsid w:val="4DEB352B"/>
    <w:rsid w:val="50E17315"/>
    <w:rsid w:val="511107EA"/>
    <w:rsid w:val="544369F7"/>
    <w:rsid w:val="564C7575"/>
    <w:rsid w:val="5A175155"/>
    <w:rsid w:val="5DF20F8D"/>
    <w:rsid w:val="600661FA"/>
    <w:rsid w:val="604A797B"/>
    <w:rsid w:val="60C73CD1"/>
    <w:rsid w:val="64971E0A"/>
    <w:rsid w:val="6B2B0588"/>
    <w:rsid w:val="6EE30771"/>
    <w:rsid w:val="6F890A35"/>
    <w:rsid w:val="6FFA5DFC"/>
    <w:rsid w:val="725939EE"/>
    <w:rsid w:val="73E3189F"/>
    <w:rsid w:val="7952333C"/>
    <w:rsid w:val="7B3247C4"/>
    <w:rsid w:val="7D9A72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jc w:val="center"/>
      <w:outlineLvl w:val="0"/>
    </w:pPr>
    <w:rPr>
      <w:rFonts w:ascii="Arial" w:hAnsi="Arial"/>
      <w:b/>
      <w:bCs/>
      <w:sz w:val="32"/>
      <w:szCs w:val="32"/>
    </w:rPr>
  </w:style>
  <w:style w:type="paragraph" w:styleId="3">
    <w:name w:val="Body Text"/>
    <w:basedOn w:val="1"/>
    <w:qFormat/>
    <w:uiPriority w:val="0"/>
    <w:pPr>
      <w:spacing w:after="120"/>
    </w:pPr>
    <w:rPr>
      <w:kern w:val="0"/>
      <w:sz w:val="20"/>
    </w:rPr>
  </w:style>
  <w:style w:type="paragraph" w:styleId="4">
    <w:name w:val="Body Text Indent"/>
    <w:basedOn w:val="1"/>
    <w:uiPriority w:val="0"/>
    <w:pPr>
      <w:spacing w:after="120"/>
      <w:ind w:left="420" w:leftChars="20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Body Text 2"/>
    <w:basedOn w:val="1"/>
    <w:next w:val="3"/>
    <w:qFormat/>
    <w:uiPriority w:val="99"/>
    <w:pPr>
      <w:spacing w:after="120" w:line="480" w:lineRule="auto"/>
    </w:pPr>
  </w:style>
  <w:style w:type="paragraph" w:styleId="7">
    <w:name w:val="Body Text First Indent"/>
    <w:basedOn w:val="3"/>
    <w:qFormat/>
    <w:uiPriority w:val="0"/>
    <w:pPr>
      <w:adjustRightInd w:val="0"/>
      <w:ind w:firstLine="425"/>
      <w:textAlignment w:val="baseline"/>
    </w:pPr>
    <w:rPr>
      <w:kern w:val="0"/>
      <w:szCs w:val="20"/>
    </w:rPr>
  </w:style>
  <w:style w:type="character" w:styleId="10">
    <w:name w:val="page number"/>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1517</Words>
  <Characters>1538</Characters>
  <Lines>0</Lines>
  <Paragraphs>0</Paragraphs>
  <TotalTime>8</TotalTime>
  <ScaleCrop>false</ScaleCrop>
  <LinksUpToDate>false</LinksUpToDate>
  <CharactersWithSpaces>1542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2022-05-24T08:31:00Z</dcterms:created>
  <dc:creator>Administrator</dc:creator>
  <cp:lastModifiedBy>Administrator</cp:lastModifiedBy>
  <dcterms:modified xsi:type="dcterms:W3CDTF">2023-11-30T07:27:54Z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9146A9ABA9C14AE7B61C3C297DF6AEE6_13</vt:lpwstr>
  </property>
</Properties>
</file>