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6132">
      <w:pPr>
        <w:keepNext w:val="0"/>
        <w:keepLines w:val="0"/>
        <w:pageBreakBefore w:val="0"/>
        <w:kinsoku/>
        <w:wordWrap/>
        <w:overflowPunct/>
        <w:topLinePunct w:val="0"/>
        <w:bidi w:val="0"/>
        <w:spacing w:before="636" w:beforeLines="200" w:line="380" w:lineRule="exact"/>
        <w:ind w:left="0" w:leftChars="0" w:firstLine="0" w:firstLineChars="0"/>
        <w:jc w:val="center"/>
        <w:rPr>
          <w:rFonts w:hint="eastAsia" w:ascii="方正小标宋简体" w:hAnsi="Times New Roman" w:eastAsia="方正小标宋简体" w:cs="Times New Roman"/>
          <w:sz w:val="32"/>
          <w:szCs w:val="32"/>
          <w:lang w:val="en-US" w:eastAsia="zh-CN"/>
        </w:rPr>
      </w:pPr>
      <w:r>
        <w:rPr>
          <w:rFonts w:hint="eastAsia" w:ascii="方正小标宋简体" w:hAnsi="Times New Roman" w:eastAsia="方正小标宋简体" w:cs="Times New Roman"/>
          <w:sz w:val="32"/>
          <w:szCs w:val="32"/>
          <w:lang w:val="en-US" w:eastAsia="zh-CN"/>
        </w:rPr>
        <w:t>娄底职院图书馆论文查重服务项目采购需求</w:t>
      </w:r>
    </w:p>
    <w:p w14:paraId="4509F393">
      <w:pPr>
        <w:keepNext w:val="0"/>
        <w:keepLines w:val="0"/>
        <w:pageBreakBefore w:val="0"/>
        <w:numPr>
          <w:ilvl w:val="0"/>
          <w:numId w:val="0"/>
        </w:numPr>
        <w:kinsoku/>
        <w:wordWrap/>
        <w:overflowPunct/>
        <w:topLinePunct w:val="0"/>
        <w:bidi w:val="0"/>
        <w:spacing w:line="380" w:lineRule="exact"/>
        <w:ind w:leftChars="0"/>
        <w:rPr>
          <w:rFonts w:hint="eastAsia" w:ascii="黑体" w:hAnsi="黑体" w:eastAsia="黑体" w:cs="Times New Roman"/>
          <w:sz w:val="28"/>
          <w:szCs w:val="28"/>
        </w:rPr>
      </w:pPr>
    </w:p>
    <w:p w14:paraId="48CB9469">
      <w:pPr>
        <w:keepNext w:val="0"/>
        <w:keepLines w:val="0"/>
        <w:pageBreakBefore w:val="0"/>
        <w:numPr>
          <w:ilvl w:val="0"/>
          <w:numId w:val="0"/>
        </w:numPr>
        <w:kinsoku/>
        <w:wordWrap/>
        <w:overflowPunct/>
        <w:topLinePunct w:val="0"/>
        <w:bidi w:val="0"/>
        <w:spacing w:line="380" w:lineRule="exact"/>
        <w:ind w:leftChars="0"/>
        <w:rPr>
          <w:rFonts w:hint="eastAsia" w:ascii="宋体" w:hAnsi="宋体" w:eastAsia="宋体" w:cs="宋体"/>
          <w:b w:val="0"/>
          <w:bCs w:val="0"/>
          <w:sz w:val="28"/>
          <w:szCs w:val="28"/>
          <w:lang w:eastAsia="zh-CN"/>
        </w:rPr>
      </w:pPr>
      <w:r>
        <w:rPr>
          <w:rFonts w:hint="eastAsia" w:ascii="黑体" w:hAnsi="黑体" w:eastAsia="黑体" w:cs="Times New Roman"/>
          <w:sz w:val="28"/>
          <w:szCs w:val="28"/>
        </w:rPr>
        <w:t>一、项目名称：</w:t>
      </w:r>
      <w:r>
        <w:rPr>
          <w:rFonts w:hint="eastAsia" w:ascii="宋体" w:hAnsi="宋体" w:eastAsia="宋体" w:cs="宋体"/>
          <w:b w:val="0"/>
          <w:bCs w:val="0"/>
          <w:sz w:val="28"/>
          <w:szCs w:val="28"/>
          <w:lang w:val="en-US" w:eastAsia="zh-CN"/>
        </w:rPr>
        <w:t>论文查重服务项目</w:t>
      </w:r>
    </w:p>
    <w:p w14:paraId="3473C372">
      <w:pPr>
        <w:keepNext w:val="0"/>
        <w:keepLines w:val="0"/>
        <w:pageBreakBefore w:val="0"/>
        <w:numPr>
          <w:ilvl w:val="0"/>
          <w:numId w:val="0"/>
        </w:numPr>
        <w:kinsoku/>
        <w:wordWrap/>
        <w:overflowPunct/>
        <w:topLinePunct w:val="0"/>
        <w:bidi w:val="0"/>
        <w:spacing w:line="380" w:lineRule="exact"/>
        <w:ind w:leftChars="0"/>
        <w:rPr>
          <w:rFonts w:hint="eastAsia" w:ascii="黑体" w:hAnsi="黑体" w:eastAsia="黑体" w:cs="Times New Roman"/>
          <w:sz w:val="28"/>
          <w:szCs w:val="28"/>
          <w:lang w:eastAsia="zh-CN"/>
        </w:rPr>
      </w:pPr>
      <w:r>
        <w:rPr>
          <w:rFonts w:hint="eastAsia" w:ascii="黑体" w:hAnsi="黑体" w:eastAsia="黑体" w:cs="Times New Roman"/>
          <w:sz w:val="28"/>
          <w:szCs w:val="28"/>
        </w:rPr>
        <w:t>二、预算控制价</w:t>
      </w:r>
      <w:r>
        <w:rPr>
          <w:rFonts w:hint="eastAsia" w:ascii="黑体" w:hAnsi="黑体" w:eastAsia="黑体" w:cs="Times New Roman"/>
          <w:sz w:val="28"/>
          <w:szCs w:val="28"/>
          <w:lang w:eastAsia="zh-CN"/>
        </w:rPr>
        <w:t>：</w:t>
      </w:r>
      <w:r>
        <w:rPr>
          <w:rFonts w:hint="eastAsia" w:ascii="宋体" w:hAnsi="宋体" w:cs="宋体"/>
          <w:b w:val="0"/>
          <w:bCs w:val="0"/>
          <w:sz w:val="28"/>
          <w:szCs w:val="28"/>
          <w:lang w:val="en-US" w:eastAsia="zh-CN"/>
        </w:rPr>
        <w:t>34</w:t>
      </w:r>
      <w:r>
        <w:rPr>
          <w:rFonts w:hint="eastAsia" w:ascii="宋体" w:hAnsi="宋体" w:eastAsia="宋体" w:cs="宋体"/>
          <w:b w:val="0"/>
          <w:bCs w:val="0"/>
          <w:sz w:val="28"/>
          <w:szCs w:val="28"/>
          <w:lang w:val="en-US" w:eastAsia="zh-CN"/>
        </w:rPr>
        <w:t>000元</w:t>
      </w:r>
      <w:r>
        <w:rPr>
          <w:rFonts w:hint="eastAsia" w:ascii="黑体" w:hAnsi="黑体" w:eastAsia="黑体" w:cs="Times New Roman"/>
          <w:sz w:val="28"/>
          <w:szCs w:val="28"/>
        </w:rPr>
        <w:t xml:space="preserve"> </w:t>
      </w:r>
    </w:p>
    <w:p w14:paraId="7D80DF24">
      <w:pPr>
        <w:keepNext w:val="0"/>
        <w:keepLines w:val="0"/>
        <w:pageBreakBefore w:val="0"/>
        <w:numPr>
          <w:ilvl w:val="0"/>
          <w:numId w:val="0"/>
        </w:numPr>
        <w:kinsoku/>
        <w:wordWrap/>
        <w:overflowPunct/>
        <w:topLinePunct w:val="0"/>
        <w:bidi w:val="0"/>
        <w:spacing w:line="380" w:lineRule="exact"/>
        <w:ind w:leftChars="0"/>
        <w:rPr>
          <w:rFonts w:hint="default" w:ascii="宋体" w:hAnsi="宋体" w:eastAsia="宋体" w:cs="宋体"/>
          <w:b w:val="0"/>
          <w:bCs w:val="0"/>
          <w:sz w:val="28"/>
          <w:szCs w:val="28"/>
          <w:lang w:val="en-US" w:eastAsia="zh-CN"/>
        </w:rPr>
      </w:pPr>
      <w:r>
        <w:rPr>
          <w:rFonts w:hint="eastAsia" w:ascii="黑体" w:hAnsi="黑体" w:eastAsia="黑体" w:cs="Times New Roman"/>
          <w:sz w:val="28"/>
          <w:szCs w:val="28"/>
        </w:rPr>
        <w:t>三、采购方式：</w:t>
      </w:r>
      <w:r>
        <w:rPr>
          <w:rFonts w:hint="eastAsia" w:ascii="宋体" w:hAnsi="宋体" w:eastAsia="宋体" w:cs="宋体"/>
          <w:b w:val="0"/>
          <w:bCs w:val="0"/>
          <w:sz w:val="28"/>
          <w:szCs w:val="28"/>
          <w:lang w:val="en-US" w:eastAsia="zh-CN"/>
        </w:rPr>
        <w:t>询价采购</w:t>
      </w:r>
    </w:p>
    <w:p w14:paraId="2863D117">
      <w:pPr>
        <w:keepNext w:val="0"/>
        <w:keepLines w:val="0"/>
        <w:pageBreakBefore w:val="0"/>
        <w:numPr>
          <w:ilvl w:val="0"/>
          <w:numId w:val="0"/>
        </w:numPr>
        <w:kinsoku/>
        <w:wordWrap/>
        <w:overflowPunct/>
        <w:topLinePunct w:val="0"/>
        <w:bidi w:val="0"/>
        <w:spacing w:line="380" w:lineRule="exact"/>
        <w:ind w:leftChars="0"/>
        <w:rPr>
          <w:rFonts w:hint="eastAsia" w:ascii="黑体" w:hAnsi="黑体" w:eastAsia="黑体" w:cs="Times New Roman"/>
          <w:sz w:val="28"/>
          <w:szCs w:val="28"/>
        </w:rPr>
      </w:pPr>
      <w:r>
        <w:rPr>
          <w:rFonts w:hint="eastAsia" w:ascii="黑体" w:hAnsi="黑体" w:eastAsia="黑体" w:cs="Times New Roman"/>
          <w:sz w:val="28"/>
          <w:szCs w:val="28"/>
          <w:lang w:eastAsia="zh-CN"/>
        </w:rPr>
        <w:t>四、</w:t>
      </w:r>
      <w:r>
        <w:rPr>
          <w:rFonts w:hint="eastAsia" w:ascii="黑体" w:hAnsi="黑体" w:eastAsia="黑体" w:cs="Times New Roman"/>
          <w:sz w:val="28"/>
          <w:szCs w:val="28"/>
        </w:rPr>
        <w:t>采购资质条件</w:t>
      </w:r>
    </w:p>
    <w:p w14:paraId="6E669A90">
      <w:pPr>
        <w:keepNext w:val="0"/>
        <w:keepLines w:val="0"/>
        <w:pageBreakBefore w:val="0"/>
        <w:kinsoku/>
        <w:wordWrap/>
        <w:overflowPunct/>
        <w:topLinePunct w:val="0"/>
        <w:bidi w:val="0"/>
        <w:spacing w:line="380" w:lineRule="exact"/>
        <w:ind w:firstLine="562" w:firstLineChars="200"/>
        <w:rPr>
          <w:rFonts w:hint="eastAsia" w:ascii="楷体" w:hAnsi="楷体" w:eastAsia="楷体" w:cs="Times New Roman"/>
          <w:b/>
          <w:bCs/>
          <w:sz w:val="28"/>
          <w:szCs w:val="28"/>
        </w:rPr>
      </w:pPr>
      <w:r>
        <w:rPr>
          <w:rFonts w:hint="eastAsia" w:ascii="楷体" w:hAnsi="楷体" w:eastAsia="楷体" w:cs="Times New Roman"/>
          <w:b/>
          <w:bCs/>
          <w:sz w:val="28"/>
          <w:szCs w:val="28"/>
          <w:lang w:val="en-US" w:eastAsia="zh-CN"/>
        </w:rPr>
        <w:t>(一)</w:t>
      </w:r>
      <w:r>
        <w:rPr>
          <w:rFonts w:hint="eastAsia" w:ascii="楷体" w:hAnsi="楷体" w:eastAsia="楷体" w:cs="Times New Roman"/>
          <w:b/>
          <w:bCs/>
          <w:sz w:val="28"/>
          <w:szCs w:val="28"/>
        </w:rPr>
        <w:t>一般资质条件</w:t>
      </w:r>
    </w:p>
    <w:p w14:paraId="08264837">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符合《中华人民共和国政府采购法》第</w:t>
      </w:r>
      <w:r>
        <w:rPr>
          <w:rFonts w:hint="eastAsia" w:ascii="仿宋" w:hAnsi="仿宋" w:eastAsia="仿宋" w:cs="仿宋"/>
          <w:sz w:val="28"/>
          <w:szCs w:val="28"/>
          <w:lang w:val="en-US" w:eastAsia="zh-CN"/>
        </w:rPr>
        <w:t>22</w:t>
      </w:r>
      <w:r>
        <w:rPr>
          <w:rFonts w:hint="eastAsia" w:ascii="仿宋" w:hAnsi="仿宋" w:eastAsia="仿宋" w:cs="仿宋"/>
          <w:sz w:val="28"/>
          <w:szCs w:val="28"/>
        </w:rPr>
        <w:t>条规定的供应商基本资质条件:</w:t>
      </w:r>
    </w:p>
    <w:p w14:paraId="6A7A1597">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具有独立承担民事责任的能力；</w:t>
      </w:r>
    </w:p>
    <w:p w14:paraId="43EB43AD">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具有良好的商业信誉和健全的财务会计制度；</w:t>
      </w:r>
    </w:p>
    <w:p w14:paraId="333DBC54">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具有履行合同所必需的设备和专业技术能力；</w:t>
      </w:r>
    </w:p>
    <w:p w14:paraId="7170605C">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有依法缴纳税收和社会保障资金的良好记录；</w:t>
      </w:r>
    </w:p>
    <w:p w14:paraId="59BF27B2">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参加政府采购活动前三年内，在经营活动中没有重大违法记录；</w:t>
      </w:r>
    </w:p>
    <w:p w14:paraId="2CDE3EAD">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法律、行政法规规定的其他条件。根据《湖南省财政厅关于政府采购促进中小企业发展有关措施的通知》以上资格条件中的</w:t>
      </w:r>
      <w:r>
        <w:rPr>
          <w:rFonts w:hint="eastAsia" w:ascii="仿宋" w:hAnsi="仿宋" w:eastAsia="仿宋" w:cs="仿宋"/>
          <w:sz w:val="28"/>
          <w:szCs w:val="28"/>
          <w:lang w:val="en-US" w:eastAsia="zh-CN"/>
        </w:rPr>
        <w:t>2、3、4、5</w:t>
      </w:r>
      <w:r>
        <w:rPr>
          <w:rFonts w:hint="eastAsia" w:ascii="仿宋" w:hAnsi="仿宋" w:eastAsia="仿宋" w:cs="仿宋"/>
          <w:sz w:val="28"/>
          <w:szCs w:val="28"/>
        </w:rPr>
        <w:t>证明文件可以以承诺方式递交，如果是承诺方式，请提供《湖南省政府采购供应商资质承诺函》（附件）</w:t>
      </w:r>
      <w:r>
        <w:rPr>
          <w:rFonts w:hint="eastAsia" w:ascii="仿宋" w:hAnsi="仿宋" w:eastAsia="仿宋" w:cs="仿宋"/>
          <w:sz w:val="28"/>
          <w:szCs w:val="28"/>
          <w:lang w:eastAsia="zh-CN"/>
        </w:rPr>
        <w:t>。</w:t>
      </w:r>
    </w:p>
    <w:p w14:paraId="1DCCA8F9">
      <w:pPr>
        <w:keepNext w:val="0"/>
        <w:keepLines w:val="0"/>
        <w:pageBreakBefore w:val="0"/>
        <w:kinsoku/>
        <w:wordWrap/>
        <w:overflowPunct/>
        <w:topLinePunct w:val="0"/>
        <w:bidi w:val="0"/>
        <w:spacing w:line="380" w:lineRule="exact"/>
        <w:ind w:firstLine="562" w:firstLineChars="200"/>
        <w:rPr>
          <w:rFonts w:hint="eastAsia" w:ascii="楷体" w:hAnsi="楷体" w:eastAsia="楷体" w:cs="Times New Roman"/>
          <w:b/>
          <w:bCs/>
          <w:sz w:val="28"/>
          <w:szCs w:val="28"/>
        </w:rPr>
      </w:pPr>
      <w:r>
        <w:rPr>
          <w:rFonts w:hint="eastAsia" w:ascii="楷体" w:hAnsi="楷体" w:eastAsia="楷体" w:cs="Times New Roman"/>
          <w:b/>
          <w:bCs/>
          <w:sz w:val="28"/>
          <w:szCs w:val="28"/>
        </w:rPr>
        <w:t>（二）特殊资质条件</w:t>
      </w:r>
    </w:p>
    <w:p w14:paraId="64DCB111">
      <w:pPr>
        <w:keepNext w:val="0"/>
        <w:keepLines w:val="0"/>
        <w:pageBreakBefore w:val="0"/>
        <w:kinsoku/>
        <w:wordWrap/>
        <w:overflowPunct/>
        <w:topLinePunct w:val="0"/>
        <w:bidi w:val="0"/>
        <w:adjustRightInd w:val="0"/>
        <w:snapToGrid w:val="0"/>
        <w:spacing w:line="3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无</w:t>
      </w:r>
    </w:p>
    <w:p w14:paraId="39E10038">
      <w:pPr>
        <w:keepNext w:val="0"/>
        <w:keepLines w:val="0"/>
        <w:pageBreakBefore w:val="0"/>
        <w:numPr>
          <w:ilvl w:val="0"/>
          <w:numId w:val="0"/>
        </w:numPr>
        <w:kinsoku/>
        <w:wordWrap/>
        <w:overflowPunct/>
        <w:topLinePunct w:val="0"/>
        <w:bidi w:val="0"/>
        <w:spacing w:line="380" w:lineRule="exact"/>
        <w:ind w:left="0" w:leftChars="0" w:firstLine="0" w:firstLineChars="0"/>
        <w:rPr>
          <w:rFonts w:hint="eastAsia" w:ascii="黑体" w:hAnsi="黑体" w:eastAsia="黑体" w:cs="Times New Roman"/>
          <w:sz w:val="28"/>
          <w:szCs w:val="28"/>
        </w:rPr>
      </w:pPr>
      <w:r>
        <w:rPr>
          <w:rFonts w:hint="eastAsia" w:ascii="宋体" w:hAnsi="宋体" w:cs="Times New Roman"/>
          <w:b/>
          <w:bCs/>
          <w:kern w:val="2"/>
          <w:sz w:val="28"/>
          <w:szCs w:val="28"/>
          <w:lang w:val="en-US" w:eastAsia="zh-CN" w:bidi="ar-SA"/>
        </w:rPr>
        <w:t>五</w:t>
      </w:r>
      <w:r>
        <w:rPr>
          <w:rFonts w:hint="eastAsia" w:ascii="宋体" w:hAnsi="宋体" w:eastAsia="宋体" w:cs="Times New Roman"/>
          <w:b/>
          <w:bCs/>
          <w:kern w:val="2"/>
          <w:sz w:val="28"/>
          <w:szCs w:val="28"/>
          <w:lang w:val="en-US" w:eastAsia="zh-CN" w:bidi="ar-SA"/>
        </w:rPr>
        <w:t>、</w:t>
      </w:r>
      <w:r>
        <w:rPr>
          <w:rFonts w:hint="eastAsia" w:ascii="黑体" w:hAnsi="黑体" w:eastAsia="黑体" w:cs="Times New Roman"/>
          <w:sz w:val="28"/>
          <w:szCs w:val="28"/>
        </w:rPr>
        <w:t>采购基本要求</w:t>
      </w:r>
    </w:p>
    <w:p w14:paraId="1DD2B3FB">
      <w:pPr>
        <w:keepNext w:val="0"/>
        <w:keepLines w:val="0"/>
        <w:pageBreakBefore w:val="0"/>
        <w:kinsoku/>
        <w:wordWrap/>
        <w:overflowPunct/>
        <w:topLinePunct w:val="0"/>
        <w:bidi w:val="0"/>
        <w:spacing w:line="380" w:lineRule="exact"/>
        <w:ind w:firstLine="562" w:firstLineChars="200"/>
        <w:rPr>
          <w:rFonts w:hint="eastAsia" w:ascii="楷体" w:hAnsi="楷体" w:eastAsia="楷体" w:cs="Times New Roman"/>
          <w:b/>
          <w:bCs/>
          <w:sz w:val="28"/>
          <w:szCs w:val="28"/>
        </w:rPr>
      </w:pPr>
      <w:r>
        <w:rPr>
          <w:rFonts w:hint="eastAsia" w:ascii="楷体" w:hAnsi="楷体" w:eastAsia="楷体" w:cs="Times New Roman"/>
          <w:b/>
          <w:bCs/>
          <w:sz w:val="28"/>
          <w:szCs w:val="28"/>
          <w:lang w:val="en-US" w:eastAsia="zh-CN"/>
        </w:rPr>
        <w:t>(一)</w:t>
      </w:r>
      <w:r>
        <w:rPr>
          <w:rFonts w:hint="eastAsia" w:ascii="楷体" w:hAnsi="楷体" w:eastAsia="楷体" w:cs="Times New Roman"/>
          <w:b/>
          <w:bCs/>
          <w:sz w:val="28"/>
          <w:szCs w:val="28"/>
        </w:rPr>
        <w:t xml:space="preserve">项目概述 </w:t>
      </w:r>
    </w:p>
    <w:p w14:paraId="524E4619">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为满足我校教师在发表论文、职称评定时对论文查重的服务需求，图书馆拟为广大教师集中采购论文查重服务，为教师提供学术预审版论文查重、职称论文版查重的论文查重服务、AI 生成文本检测、图像检测等服务。论文查重服务采用预充值的方式，本年度预充值3.4万元。</w:t>
      </w:r>
    </w:p>
    <w:p w14:paraId="69D878DC">
      <w:pPr>
        <w:keepNext w:val="0"/>
        <w:keepLines w:val="0"/>
        <w:pageBreakBefore w:val="0"/>
        <w:kinsoku/>
        <w:wordWrap/>
        <w:overflowPunct/>
        <w:topLinePunct w:val="0"/>
        <w:bidi w:val="0"/>
        <w:spacing w:line="380" w:lineRule="exact"/>
        <w:ind w:firstLine="562" w:firstLineChars="200"/>
        <w:rPr>
          <w:rFonts w:hint="eastAsia" w:ascii="楷体" w:hAnsi="楷体" w:eastAsia="楷体" w:cs="Times New Roman"/>
          <w:b/>
          <w:bCs/>
          <w:sz w:val="28"/>
          <w:szCs w:val="28"/>
        </w:rPr>
      </w:pPr>
      <w:r>
        <w:rPr>
          <w:rFonts w:hint="eastAsia" w:ascii="楷体" w:hAnsi="楷体" w:eastAsia="楷体" w:cs="Times New Roman"/>
          <w:b/>
          <w:bCs/>
          <w:sz w:val="28"/>
          <w:szCs w:val="28"/>
          <w:lang w:eastAsia="zh-CN"/>
        </w:rPr>
        <w:t>（</w:t>
      </w:r>
      <w:r>
        <w:rPr>
          <w:rFonts w:hint="eastAsia" w:ascii="楷体" w:hAnsi="楷体" w:eastAsia="楷体" w:cs="Times New Roman"/>
          <w:b/>
          <w:bCs/>
          <w:sz w:val="28"/>
          <w:szCs w:val="28"/>
          <w:lang w:val="en-US" w:eastAsia="zh-CN"/>
        </w:rPr>
        <w:t>二</w:t>
      </w:r>
      <w:r>
        <w:rPr>
          <w:rFonts w:hint="eastAsia" w:ascii="楷体" w:hAnsi="楷体" w:eastAsia="楷体" w:cs="Times New Roman"/>
          <w:b/>
          <w:bCs/>
          <w:sz w:val="28"/>
          <w:szCs w:val="28"/>
          <w:lang w:eastAsia="zh-CN"/>
        </w:rPr>
        <w:t>）</w:t>
      </w:r>
      <w:r>
        <w:rPr>
          <w:rFonts w:hint="eastAsia" w:ascii="楷体" w:hAnsi="楷体" w:eastAsia="楷体" w:cs="Times New Roman"/>
          <w:b/>
          <w:bCs/>
          <w:sz w:val="28"/>
          <w:szCs w:val="28"/>
        </w:rPr>
        <w:t>相关要求</w:t>
      </w:r>
    </w:p>
    <w:p w14:paraId="58AA6DF4">
      <w:pPr>
        <w:keepNext w:val="0"/>
        <w:keepLines w:val="0"/>
        <w:pageBreakBefore w:val="0"/>
        <w:kinsoku/>
        <w:wordWrap/>
        <w:overflowPunct/>
        <w:topLinePunct w:val="0"/>
        <w:bidi w:val="0"/>
        <w:adjustRightInd w:val="0"/>
        <w:snapToGrid w:val="0"/>
        <w:spacing w:line="3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1.质量要求</w:t>
      </w:r>
    </w:p>
    <w:p w14:paraId="4EDA2BFB">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论文查重服务必须是湖南省教育厅在职称评定中指定认可的查重服务，要求能将查重权限下发至教师账号，由图书馆对查重数量进行统一管理，查重额度不能设置过期时间，没用完的查重额度可以在下次合同中延用。投标人需提供本公司既往合同复印件，证明公司提供的论文查重为上级教育部门在职称评定中指定认可的查重服务。用于查重的对比检测数据库，必须符合并全面覆盖以下学术文献类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6248"/>
      </w:tblGrid>
      <w:tr w14:paraId="42DE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noWrap w:val="0"/>
            <w:vAlign w:val="center"/>
          </w:tcPr>
          <w:p w14:paraId="2648E6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A.硕博士学位文献</w:t>
            </w:r>
          </w:p>
        </w:tc>
        <w:tc>
          <w:tcPr>
            <w:tcW w:w="6248" w:type="dxa"/>
            <w:noWrap w:val="0"/>
            <w:vAlign w:val="center"/>
          </w:tcPr>
          <w:p w14:paraId="5231F2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精选全国重点学位授予单位的硕士、博士学位文献以及博士后报告</w:t>
            </w:r>
            <w:r>
              <w:rPr>
                <w:rFonts w:hint="eastAsia" w:ascii="宋体" w:hAnsi="宋体" w:eastAsia="宋体" w:cs="宋体"/>
                <w:color w:val="auto"/>
                <w:sz w:val="21"/>
                <w:szCs w:val="21"/>
                <w:lang w:val="en-US" w:eastAsia="zh-CN"/>
              </w:rPr>
              <w:t>,论文数量要求达680万篇以上。</w:t>
            </w:r>
          </w:p>
        </w:tc>
      </w:tr>
      <w:tr w14:paraId="5DCF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noWrap w:val="0"/>
            <w:vAlign w:val="center"/>
          </w:tcPr>
          <w:p w14:paraId="2C5F8D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B.学术期刊文献</w:t>
            </w:r>
          </w:p>
        </w:tc>
        <w:tc>
          <w:tcPr>
            <w:tcW w:w="6248" w:type="dxa"/>
            <w:noWrap w:val="0"/>
            <w:vAlign w:val="center"/>
          </w:tcPr>
          <w:p w14:paraId="379166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覆盖全部学术刊物体系，覆盖国内全部核心刊体系</w:t>
            </w:r>
            <w:r>
              <w:rPr>
                <w:rFonts w:hint="eastAsia" w:ascii="宋体" w:hAnsi="宋体" w:eastAsia="宋体" w:cs="宋体"/>
                <w:color w:val="auto"/>
                <w:sz w:val="21"/>
                <w:szCs w:val="21"/>
                <w:lang w:eastAsia="zh-CN"/>
              </w:rPr>
              <w:t>，涵盖《中国科技论文与引文数据库》（CSTPCD）来源期刊、北京大学《中文核心期刊要目总览》来源期刊以及《中文社会科学引文索引来源期刊目录》（CSSCI）（含扩展版 ）。中文期刊种数要求达</w:t>
            </w:r>
            <w:r>
              <w:rPr>
                <w:rFonts w:hint="eastAsia" w:ascii="宋体" w:hAnsi="宋体" w:eastAsia="宋体" w:cs="宋体"/>
                <w:color w:val="auto"/>
                <w:sz w:val="21"/>
                <w:szCs w:val="21"/>
                <w:lang w:val="en-US" w:eastAsia="zh-CN"/>
              </w:rPr>
              <w:t>11000种以上。对我校医学院教师提供的查重，要求</w:t>
            </w:r>
            <w:r>
              <w:rPr>
                <w:rFonts w:hint="eastAsia" w:ascii="宋体" w:hAnsi="宋体" w:eastAsia="宋体" w:cs="宋体"/>
                <w:color w:val="auto"/>
                <w:sz w:val="21"/>
                <w:szCs w:val="21"/>
              </w:rPr>
              <w:t>收录代表国内医学研究最高水平的中华系列期刊群125种期刊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收录中国医师协会20多种期刊以及其他近60种独家合作期刊。</w:t>
            </w:r>
          </w:p>
        </w:tc>
      </w:tr>
      <w:tr w14:paraId="01D6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noWrap w:val="0"/>
            <w:vAlign w:val="center"/>
          </w:tcPr>
          <w:p w14:paraId="41A10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C.学位会议文献</w:t>
            </w:r>
          </w:p>
        </w:tc>
        <w:tc>
          <w:tcPr>
            <w:tcW w:w="6248" w:type="dxa"/>
            <w:noWrap w:val="0"/>
            <w:vAlign w:val="center"/>
          </w:tcPr>
          <w:p w14:paraId="1CB33EF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以高端学术会议为主，内容涵盖人文社会、自然、农林、医药、工程技术等各学科领域</w:t>
            </w:r>
            <w:r>
              <w:rPr>
                <w:rFonts w:hint="eastAsia" w:ascii="宋体" w:hAnsi="宋体" w:eastAsia="宋体" w:cs="宋体"/>
                <w:color w:val="auto"/>
                <w:sz w:val="21"/>
                <w:szCs w:val="21"/>
                <w:lang w:eastAsia="zh-CN"/>
              </w:rPr>
              <w:t>，会议论文数量要求达</w:t>
            </w:r>
            <w:r>
              <w:rPr>
                <w:rFonts w:hint="eastAsia" w:ascii="宋体" w:hAnsi="宋体" w:eastAsia="宋体" w:cs="宋体"/>
                <w:color w:val="auto"/>
                <w:sz w:val="21"/>
                <w:szCs w:val="21"/>
                <w:lang w:val="en-US" w:eastAsia="zh-CN"/>
              </w:rPr>
              <w:t>750万篇以上。</w:t>
            </w:r>
          </w:p>
        </w:tc>
      </w:tr>
      <w:tr w14:paraId="76A6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noWrap w:val="0"/>
            <w:vAlign w:val="center"/>
          </w:tcPr>
          <w:p w14:paraId="0006A4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D.中文学术网络数据</w:t>
            </w:r>
          </w:p>
        </w:tc>
        <w:tc>
          <w:tcPr>
            <w:tcW w:w="6248" w:type="dxa"/>
            <w:noWrap w:val="0"/>
            <w:vAlign w:val="center"/>
          </w:tcPr>
          <w:p w14:paraId="2EAABD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具有较高学术价值的网络信息资源，如科学网、百度文库等。</w:t>
            </w:r>
          </w:p>
        </w:tc>
      </w:tr>
      <w:tr w14:paraId="3E26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noWrap w:val="0"/>
            <w:vAlign w:val="center"/>
          </w:tcPr>
          <w:p w14:paraId="360D8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E.中文专利数据</w:t>
            </w:r>
          </w:p>
        </w:tc>
        <w:tc>
          <w:tcPr>
            <w:tcW w:w="6248" w:type="dxa"/>
            <w:noWrap w:val="0"/>
            <w:vAlign w:val="center"/>
          </w:tcPr>
          <w:p w14:paraId="382D1D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收集达</w:t>
            </w:r>
            <w:r>
              <w:rPr>
                <w:rFonts w:hint="eastAsia" w:ascii="宋体" w:hAnsi="宋体" w:eastAsia="宋体" w:cs="宋体"/>
                <w:color w:val="auto"/>
                <w:sz w:val="21"/>
                <w:szCs w:val="21"/>
                <w:lang w:val="en-US" w:eastAsia="zh-CN"/>
              </w:rPr>
              <w:t>2200</w:t>
            </w:r>
            <w:r>
              <w:rPr>
                <w:rFonts w:hint="eastAsia" w:ascii="宋体" w:hAnsi="宋体" w:eastAsia="宋体" w:cs="宋体"/>
                <w:color w:val="auto"/>
                <w:sz w:val="21"/>
                <w:szCs w:val="21"/>
              </w:rPr>
              <w:t>万篇</w:t>
            </w:r>
            <w:r>
              <w:rPr>
                <w:rFonts w:hint="eastAsia" w:ascii="宋体" w:hAnsi="宋体" w:eastAsia="宋体" w:cs="宋体"/>
                <w:color w:val="auto"/>
                <w:sz w:val="21"/>
                <w:szCs w:val="21"/>
                <w:lang w:eastAsia="zh-CN"/>
              </w:rPr>
              <w:t>以上</w:t>
            </w:r>
            <w:r>
              <w:rPr>
                <w:rFonts w:hint="eastAsia" w:ascii="宋体" w:hAnsi="宋体" w:eastAsia="宋体" w:cs="宋体"/>
                <w:color w:val="auto"/>
                <w:sz w:val="21"/>
                <w:szCs w:val="21"/>
              </w:rPr>
              <w:t>的中文专利全文数据。</w:t>
            </w:r>
          </w:p>
        </w:tc>
      </w:tr>
      <w:tr w14:paraId="43AC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noWrap w:val="0"/>
            <w:vAlign w:val="center"/>
          </w:tcPr>
          <w:p w14:paraId="53615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F.中国优秀报纸数据</w:t>
            </w:r>
          </w:p>
        </w:tc>
        <w:tc>
          <w:tcPr>
            <w:tcW w:w="6248" w:type="dxa"/>
            <w:noWrap w:val="0"/>
            <w:vAlign w:val="center"/>
          </w:tcPr>
          <w:p w14:paraId="1CBD73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直辖市、省级优秀报纸，涉及党政报和行业报两大主要类型，包括人民日报、新华日报、中国质量报、国际金融报等</w:t>
            </w:r>
            <w:r>
              <w:rPr>
                <w:rFonts w:hint="eastAsia" w:ascii="宋体" w:hAnsi="宋体" w:eastAsia="宋体" w:cs="宋体"/>
                <w:color w:val="auto"/>
                <w:sz w:val="21"/>
                <w:szCs w:val="21"/>
                <w:lang w:eastAsia="zh-CN"/>
              </w:rPr>
              <w:t>至少</w:t>
            </w:r>
            <w:r>
              <w:rPr>
                <w:rFonts w:hint="eastAsia" w:ascii="宋体" w:hAnsi="宋体" w:eastAsia="宋体" w:cs="宋体"/>
                <w:color w:val="auto"/>
                <w:sz w:val="21"/>
                <w:szCs w:val="21"/>
              </w:rPr>
              <w:t>250种</w:t>
            </w:r>
            <w:r>
              <w:rPr>
                <w:rFonts w:hint="eastAsia" w:ascii="宋体" w:hAnsi="宋体" w:eastAsia="宋体" w:cs="宋体"/>
                <w:color w:val="auto"/>
                <w:sz w:val="21"/>
                <w:szCs w:val="21"/>
                <w:lang w:eastAsia="zh-CN"/>
              </w:rPr>
              <w:t>以上，文献资源</w:t>
            </w:r>
            <w:r>
              <w:rPr>
                <w:rFonts w:hint="eastAsia" w:ascii="宋体" w:hAnsi="宋体" w:eastAsia="宋体" w:cs="宋体"/>
                <w:color w:val="auto"/>
                <w:sz w:val="21"/>
                <w:szCs w:val="21"/>
                <w:lang w:val="en-US" w:eastAsia="zh-CN"/>
              </w:rPr>
              <w:t>1700万篇以上。</w:t>
            </w:r>
          </w:p>
        </w:tc>
      </w:tr>
    </w:tbl>
    <w:p w14:paraId="29372266">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（以上需提供佐证材料）</w:t>
      </w:r>
    </w:p>
    <w:p w14:paraId="2FE615C0">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论文查重要求具备强大的全方位检测功能 :</w:t>
      </w:r>
    </w:p>
    <w:p w14:paraId="3540090B">
      <w:pPr>
        <w:keepNext w:val="0"/>
        <w:keepLines w:val="0"/>
        <w:pageBreakBefore w:val="0"/>
        <w:kinsoku/>
        <w:wordWrap/>
        <w:overflowPunct/>
        <w:topLinePunct w:val="0"/>
        <w:autoSpaceDE/>
        <w:autoSpaceDN/>
        <w:bidi w:val="0"/>
        <w:adjustRightInd w:val="0"/>
        <w:snapToGrid w:val="0"/>
        <w:spacing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支持本地上传（批量或单篇）与手工录入（单篇）送检方式。系统支持对PDF、DOC、DOCX、TXT、RTF格式的文件进行上传抽取并检测。系统支持对新文献（未发表文献：如未投稿的期刊文献）与已发表文献进行检测。支持送检繁体文献,文献送检界面中设有“送检繁体文献”功能，启动检测程序后系统可对送检的繁体文献进行繁简体转换，实现与海量比对数据库内数据的相似性比对检测，检测报告中的原文部分以繁体送检文献的原文本呈现，保障检测报告的易读性。支持离线检测,批量检测学术文献无需在线等待结果，成功送检后可离开系统，一段时间后即可在检测信息页面查看相似结果。(以上需提供相应截图)</w:t>
      </w:r>
    </w:p>
    <w:p w14:paraId="62B96312">
      <w:pPr>
        <w:keepNext w:val="0"/>
        <w:keepLines w:val="0"/>
        <w:pageBreakBefore w:val="0"/>
        <w:kinsoku/>
        <w:wordWrap/>
        <w:overflowPunct/>
        <w:topLinePunct w:val="0"/>
        <w:bidi w:val="0"/>
        <w:adjustRightInd w:val="0"/>
        <w:snapToGrid w:val="0"/>
        <w:spacing w:line="3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2.验货要求</w:t>
      </w:r>
    </w:p>
    <w:p w14:paraId="1B559621">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终验通过后，乙方开具合法有效并与本合同条款相一致的发票、以及支付合同货款所必备的单证资料等财务支付结算凭证之日起的十个工作日内，甲方应向乙方指定的开户银行帐号支付合同总额的全部款项。</w:t>
      </w:r>
    </w:p>
    <w:p w14:paraId="3C7B569C">
      <w:pPr>
        <w:keepNext w:val="0"/>
        <w:keepLines w:val="0"/>
        <w:pageBreakBefore w:val="0"/>
        <w:kinsoku/>
        <w:wordWrap/>
        <w:overflowPunct/>
        <w:topLinePunct w:val="0"/>
        <w:bidi w:val="0"/>
        <w:adjustRightInd w:val="0"/>
        <w:snapToGrid w:val="0"/>
        <w:spacing w:line="3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3.服务要求</w:t>
      </w:r>
    </w:p>
    <w:p w14:paraId="65B14ADC">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(1)项目中所采购的论文查重服务，供应商必须保护所有查重论文的版权，因版权造成的任何责任由供应商承担。</w:t>
      </w:r>
    </w:p>
    <w:p w14:paraId="4FCEB699">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论文查重服务必须实现7*24小时访问，如出现故障必须在我方反馈的2小时内解决。如出现长时间不能访问，并对我方反馈不及时响应的情况，我方有权按合同款项中以小时为计算单位提出经济索赔。</w:t>
      </w:r>
    </w:p>
    <w:p w14:paraId="0FC22F1F">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(3)供应商必须为我校论文查重服务提供账号管理功能，并方便的实现校外访问。</w:t>
      </w:r>
    </w:p>
    <w:p w14:paraId="4C20F0AC">
      <w:pPr>
        <w:keepNext w:val="0"/>
        <w:keepLines w:val="0"/>
        <w:pageBreakBefore w:val="0"/>
        <w:kinsoku/>
        <w:wordWrap/>
        <w:overflowPunct/>
        <w:topLinePunct w:val="0"/>
        <w:bidi w:val="0"/>
        <w:adjustRightInd w:val="0"/>
        <w:snapToGrid w:val="0"/>
        <w:spacing w:line="3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4.报价要求</w:t>
      </w:r>
    </w:p>
    <w:p w14:paraId="72D55C32">
      <w:pPr>
        <w:keepNext w:val="0"/>
        <w:keepLines w:val="0"/>
        <w:pageBreakBefore w:val="0"/>
        <w:kinsoku/>
        <w:wordWrap/>
        <w:overflowPunct/>
        <w:topLinePunct w:val="0"/>
        <w:bidi w:val="0"/>
        <w:adjustRightInd w:val="0"/>
        <w:snapToGrid w:val="0"/>
        <w:spacing w:line="3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总价不能超过项目预算控制价，分项报价不能超过分项控制价。论文查重单价:2万以内职称论文</w:t>
      </w:r>
      <w:bookmarkStart w:id="0" w:name="_GoBack"/>
      <w:bookmarkEnd w:id="0"/>
      <w:r>
        <w:rPr>
          <w:rFonts w:hint="eastAsia" w:ascii="仿宋" w:hAnsi="仿宋" w:eastAsia="仿宋" w:cs="仿宋"/>
          <w:sz w:val="28"/>
          <w:szCs w:val="28"/>
          <w:lang w:val="en-US" w:eastAsia="zh-CN"/>
        </w:rPr>
        <w:t>查重每篇不超过30元/篇。 超过每2万字符算1篇；学术预审版不得超过3元/千字。文察（AI 生成文本检测、图像检测）不得超过</w:t>
      </w:r>
      <w:r>
        <w:rPr>
          <w:rFonts w:hint="default" w:ascii="仿宋" w:hAnsi="仿宋" w:eastAsia="仿宋" w:cs="仿宋"/>
          <w:sz w:val="28"/>
          <w:szCs w:val="28"/>
          <w:lang w:val="en-US" w:eastAsia="zh-CN"/>
        </w:rPr>
        <w:t>59元/篇（文本9万字符/10张大图），每超过文本9万字符或10张大图增加一篇</w:t>
      </w:r>
      <w:r>
        <w:rPr>
          <w:rFonts w:hint="eastAsia" w:ascii="仿宋" w:hAnsi="仿宋" w:eastAsia="仿宋" w:cs="仿宋"/>
          <w:sz w:val="28"/>
          <w:szCs w:val="28"/>
          <w:lang w:val="en-US" w:eastAsia="zh-CN"/>
        </w:rPr>
        <w:t>。</w:t>
      </w:r>
    </w:p>
    <w:p w14:paraId="40E80C0A">
      <w:pPr>
        <w:keepNext w:val="0"/>
        <w:keepLines w:val="0"/>
        <w:pageBreakBefore w:val="0"/>
        <w:kinsoku/>
        <w:wordWrap/>
        <w:overflowPunct/>
        <w:topLinePunct w:val="0"/>
        <w:bidi w:val="0"/>
        <w:adjustRightInd w:val="0"/>
        <w:snapToGrid w:val="0"/>
        <w:spacing w:line="3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5.培训要求</w:t>
      </w:r>
    </w:p>
    <w:p w14:paraId="7F777291">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在终验前完成以下培训：供应商必须为我校查重服务的应用提供培训。培训内容主要为查重服务的使用说明、注意事项；中标人到使用单位对所有查重服务进行培训，直至采购方学会为止。</w:t>
      </w:r>
    </w:p>
    <w:p w14:paraId="63853A4E">
      <w:pPr>
        <w:keepNext w:val="0"/>
        <w:keepLines w:val="0"/>
        <w:pageBreakBefore w:val="0"/>
        <w:numPr>
          <w:ilvl w:val="0"/>
          <w:numId w:val="0"/>
        </w:numPr>
        <w:kinsoku/>
        <w:wordWrap/>
        <w:overflowPunct/>
        <w:topLinePunct w:val="0"/>
        <w:bidi w:val="0"/>
        <w:spacing w:line="380" w:lineRule="exact"/>
        <w:ind w:left="0" w:leftChars="0" w:firstLine="0" w:firstLineChars="0"/>
        <w:rPr>
          <w:rFonts w:hint="eastAsia" w:ascii="黑体" w:hAnsi="黑体" w:eastAsia="黑体" w:cs="Times New Roman"/>
          <w:sz w:val="28"/>
          <w:szCs w:val="28"/>
        </w:rPr>
      </w:pPr>
      <w:r>
        <w:rPr>
          <w:rFonts w:hint="eastAsia" w:ascii="黑体" w:hAnsi="黑体" w:eastAsia="黑体" w:cs="Times New Roman"/>
          <w:sz w:val="28"/>
          <w:szCs w:val="28"/>
          <w:lang w:val="en-US" w:eastAsia="zh-CN"/>
        </w:rPr>
        <w:t>六、</w:t>
      </w:r>
      <w:r>
        <w:rPr>
          <w:rFonts w:hint="eastAsia" w:ascii="黑体" w:hAnsi="黑体" w:eastAsia="黑体" w:cs="Times New Roman"/>
          <w:sz w:val="28"/>
          <w:szCs w:val="28"/>
        </w:rPr>
        <w:t>采购清单</w:t>
      </w:r>
    </w:p>
    <w:p w14:paraId="351AE98D">
      <w:pPr>
        <w:keepNext w:val="0"/>
        <w:keepLines w:val="0"/>
        <w:pageBreakBefore w:val="0"/>
        <w:kinsoku/>
        <w:wordWrap/>
        <w:overflowPunct/>
        <w:topLinePunct w:val="0"/>
        <w:bidi w:val="0"/>
        <w:adjustRightInd w:val="0"/>
        <w:snapToGrid w:val="0"/>
        <w:spacing w:line="3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论文查重服务在线服务平台一套，文察（AI 生成文本检测、图像检测）系统一套，预充值共3.4万元，服务期限一年。</w:t>
      </w:r>
    </w:p>
    <w:p w14:paraId="4A366F06">
      <w:pPr>
        <w:keepNext w:val="0"/>
        <w:keepLines w:val="0"/>
        <w:pageBreakBefore w:val="0"/>
        <w:numPr>
          <w:ilvl w:val="0"/>
          <w:numId w:val="0"/>
        </w:numPr>
        <w:kinsoku/>
        <w:wordWrap/>
        <w:overflowPunct/>
        <w:topLinePunct w:val="0"/>
        <w:bidi w:val="0"/>
        <w:spacing w:line="380" w:lineRule="exact"/>
        <w:ind w:left="0" w:leftChars="0" w:firstLine="0" w:firstLineChars="0"/>
        <w:rPr>
          <w:rFonts w:hint="eastAsia" w:ascii="黑体" w:hAnsi="黑体" w:eastAsia="黑体" w:cs="Times New Roman"/>
          <w:sz w:val="28"/>
          <w:szCs w:val="28"/>
        </w:rPr>
      </w:pPr>
      <w:r>
        <w:rPr>
          <w:rFonts w:hint="eastAsia" w:ascii="黑体" w:hAnsi="黑体" w:eastAsia="黑体" w:cs="Times New Roman"/>
          <w:sz w:val="28"/>
          <w:szCs w:val="28"/>
          <w:lang w:val="en-US" w:eastAsia="zh-CN"/>
        </w:rPr>
        <w:t>七、</w:t>
      </w:r>
      <w:r>
        <w:rPr>
          <w:rFonts w:hint="eastAsia" w:ascii="黑体" w:hAnsi="黑体" w:eastAsia="黑体" w:cs="Times New Roman"/>
          <w:sz w:val="28"/>
          <w:szCs w:val="28"/>
        </w:rPr>
        <w:t>交货时间、地点及方式</w:t>
      </w:r>
    </w:p>
    <w:p w14:paraId="02936D29">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1.交货时间：中标人须于合同签订后20个工作日内启动项目所需的全部服务。</w:t>
      </w:r>
    </w:p>
    <w:p w14:paraId="5FC2EAAC">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2.交货地点：以线上服务方式提供访问链接、账号。</w:t>
      </w:r>
    </w:p>
    <w:p w14:paraId="145F634C">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3.交货方式：中标人完成服务后须进行合格验收，中标方承担验收合格前的一切风险、责任和费用。</w:t>
      </w:r>
    </w:p>
    <w:p w14:paraId="585EB531">
      <w:pPr>
        <w:keepNext w:val="0"/>
        <w:keepLines w:val="0"/>
        <w:pageBreakBefore w:val="0"/>
        <w:numPr>
          <w:ilvl w:val="0"/>
          <w:numId w:val="0"/>
        </w:numPr>
        <w:kinsoku/>
        <w:wordWrap/>
        <w:overflowPunct/>
        <w:topLinePunct w:val="0"/>
        <w:bidi w:val="0"/>
        <w:spacing w:line="380" w:lineRule="exact"/>
        <w:ind w:left="0" w:leftChars="0" w:firstLine="0" w:firstLineChars="0"/>
        <w:rPr>
          <w:rFonts w:hint="eastAsia" w:ascii="黑体" w:hAnsi="黑体" w:eastAsia="黑体" w:cs="Times New Roman"/>
          <w:sz w:val="28"/>
          <w:szCs w:val="28"/>
        </w:rPr>
      </w:pPr>
      <w:r>
        <w:rPr>
          <w:rFonts w:hint="eastAsia" w:ascii="黑体" w:hAnsi="黑体" w:eastAsia="黑体" w:cs="Times New Roman"/>
          <w:sz w:val="28"/>
          <w:szCs w:val="28"/>
        </w:rPr>
        <w:t>八、付款方式</w:t>
      </w:r>
    </w:p>
    <w:p w14:paraId="007B60D7">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1.本项目设履约保证1500元整，签订合同前交清，验收合格后一个月内无息退还。</w:t>
      </w:r>
    </w:p>
    <w:p w14:paraId="1898BBB7">
      <w:pPr>
        <w:keepNext w:val="0"/>
        <w:keepLines w:val="0"/>
        <w:pageBreakBefore w:val="0"/>
        <w:kinsoku/>
        <w:wordWrap/>
        <w:overflowPunct/>
        <w:topLinePunct w:val="0"/>
        <w:bidi w:val="0"/>
        <w:adjustRightInd w:val="0"/>
        <w:snapToGrid w:val="0"/>
        <w:spacing w:line="3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2.项目验收合格后如无质量问题一个月内一次性付清。</w:t>
      </w:r>
    </w:p>
    <w:p w14:paraId="7C25F9B4">
      <w:pPr>
        <w:pStyle w:val="8"/>
        <w:widowControl/>
        <w:shd w:val="clear" w:color="auto" w:fill="FFFFFF"/>
        <w:spacing w:before="0" w:beforeAutospacing="0" w:after="0" w:afterAutospacing="0" w:line="520" w:lineRule="exact"/>
        <w:ind w:firstLine="560" w:firstLineChars="200"/>
        <w:jc w:val="both"/>
        <w:rPr>
          <w:rFonts w:hint="eastAsia" w:ascii="宋体" w:hAnsi="宋体" w:cs="宋体"/>
          <w:color w:val="000000"/>
          <w:sz w:val="28"/>
          <w:szCs w:val="28"/>
          <w:shd w:val="clear" w:color="auto" w:fill="FFFFFF"/>
        </w:rPr>
      </w:pPr>
    </w:p>
    <w:p w14:paraId="22BF2536">
      <w:pPr>
        <w:keepNext w:val="0"/>
        <w:keepLines w:val="0"/>
        <w:pageBreakBefore w:val="0"/>
        <w:kinsoku/>
        <w:wordWrap/>
        <w:overflowPunct/>
        <w:topLinePunct w:val="0"/>
        <w:bidi w:val="0"/>
        <w:spacing w:line="380" w:lineRule="exact"/>
        <w:ind w:left="0" w:leftChars="0" w:firstLine="6518" w:firstLineChars="2328"/>
        <w:jc w:val="both"/>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图书馆</w:t>
      </w:r>
    </w:p>
    <w:p w14:paraId="3A53DEBC">
      <w:pPr>
        <w:keepNext w:val="0"/>
        <w:keepLines w:val="0"/>
        <w:pageBreakBefore w:val="0"/>
        <w:kinsoku/>
        <w:wordWrap/>
        <w:overflowPunct/>
        <w:topLinePunct w:val="0"/>
        <w:bidi w:val="0"/>
        <w:spacing w:line="380" w:lineRule="exact"/>
        <w:ind w:left="0" w:leftChars="0" w:firstLine="6098" w:firstLineChars="2178"/>
        <w:jc w:val="both"/>
        <w:textAlignment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2025年9月22日</w:t>
      </w:r>
    </w:p>
    <w:p w14:paraId="7339C174">
      <w:pPr>
        <w:rPr>
          <w:rFonts w:hint="eastAsia" w:ascii="宋体" w:hAnsi="宋体" w:cs="宋体"/>
          <w:b/>
          <w:bCs/>
          <w:sz w:val="30"/>
          <w:szCs w:val="30"/>
          <w:shd w:val="clear" w:color="auto" w:fill="FFFFFF"/>
          <w:lang w:val="en-US" w:eastAsia="zh-CN"/>
        </w:rPr>
      </w:pPr>
      <w:r>
        <w:rPr>
          <w:rFonts w:hint="eastAsia" w:ascii="宋体" w:hAnsi="宋体" w:cs="宋体"/>
          <w:b/>
          <w:bCs/>
          <w:sz w:val="30"/>
          <w:szCs w:val="30"/>
          <w:shd w:val="clear" w:color="auto" w:fill="FFFFFF"/>
          <w:lang w:val="en-US" w:eastAsia="zh-CN"/>
        </w:rPr>
        <w:br w:type="page"/>
      </w:r>
    </w:p>
    <w:p w14:paraId="4459B15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default" w:ascii="宋体" w:hAnsi="宋体" w:eastAsia="宋体" w:cs="宋体"/>
          <w:b/>
          <w:bCs/>
          <w:sz w:val="30"/>
          <w:szCs w:val="30"/>
          <w:shd w:val="clear" w:color="auto" w:fill="FFFFFF"/>
          <w:lang w:val="en-US" w:eastAsia="zh-CN"/>
        </w:rPr>
      </w:pPr>
      <w:r>
        <w:rPr>
          <w:rFonts w:hint="eastAsia" w:ascii="宋体" w:hAnsi="宋体" w:cs="宋体"/>
          <w:b/>
          <w:bCs/>
          <w:sz w:val="30"/>
          <w:szCs w:val="30"/>
          <w:shd w:val="clear" w:color="auto" w:fill="FFFFFF"/>
          <w:lang w:val="en-US" w:eastAsia="zh-CN"/>
        </w:rPr>
        <w:t>附件一</w:t>
      </w:r>
    </w:p>
    <w:p w14:paraId="40AD58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2409" w:firstLineChars="800"/>
        <w:jc w:val="both"/>
        <w:textAlignment w:val="auto"/>
        <w:rPr>
          <w:rFonts w:hint="eastAsia" w:ascii="宋体" w:hAnsi="宋体" w:cs="宋体"/>
          <w:b/>
          <w:bCs/>
          <w:sz w:val="30"/>
          <w:szCs w:val="30"/>
          <w:shd w:val="clear" w:color="auto" w:fill="FFFFFF"/>
        </w:rPr>
      </w:pPr>
      <w:r>
        <w:rPr>
          <w:rFonts w:hint="eastAsia" w:ascii="宋体" w:hAnsi="宋体" w:cs="宋体"/>
          <w:b/>
          <w:bCs/>
          <w:sz w:val="30"/>
          <w:szCs w:val="30"/>
          <w:shd w:val="clear" w:color="auto" w:fill="FFFFFF"/>
        </w:rPr>
        <w:t>湖南省政府采购供应商资格承诺函</w:t>
      </w:r>
    </w:p>
    <w:p w14:paraId="6EE6E4B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B34D57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按照《政府采购促进中小企业发展管理办法》(财库〔2020〕46号)，本公司企业规模为:大型</w:t>
      </w:r>
      <w:r>
        <w:rPr>
          <w:rFonts w:hint="eastAsia" w:ascii="宋体" w:hAnsi="宋体" w:eastAsia="宋体" w:cs="宋体"/>
          <w:sz w:val="28"/>
          <w:szCs w:val="28"/>
          <w:shd w:val="clear" w:color="auto" w:fill="FFFFFF"/>
        </w:rPr>
        <w:t>□</w:t>
      </w:r>
      <w:r>
        <w:rPr>
          <w:rFonts w:hint="eastAsia" w:ascii="宋体" w:hAnsi="宋体" w:cs="宋体"/>
          <w:sz w:val="28"/>
          <w:szCs w:val="28"/>
          <w:shd w:val="clear" w:color="auto" w:fill="FFFFFF"/>
        </w:rPr>
        <w:t>中型</w:t>
      </w:r>
      <w:r>
        <w:rPr>
          <w:rFonts w:hint="eastAsia" w:ascii="宋体" w:hAnsi="宋体" w:eastAsia="宋体" w:cs="宋体"/>
          <w:sz w:val="28"/>
          <w:szCs w:val="28"/>
          <w:shd w:val="clear" w:color="auto" w:fill="FFFFFF"/>
        </w:rPr>
        <w:t>□</w:t>
      </w:r>
      <w:r>
        <w:rPr>
          <w:rFonts w:hint="eastAsia" w:ascii="宋体" w:hAnsi="宋体" w:cs="宋体"/>
          <w:sz w:val="28"/>
          <w:szCs w:val="28"/>
          <w:shd w:val="clear" w:color="auto" w:fill="FFFFFF"/>
        </w:rPr>
        <w:t>小型</w:t>
      </w:r>
      <w:r>
        <w:rPr>
          <w:rFonts w:hint="eastAsia" w:ascii="宋体" w:hAnsi="宋体" w:eastAsia="宋体" w:cs="宋体"/>
          <w:sz w:val="28"/>
          <w:szCs w:val="28"/>
          <w:shd w:val="clear" w:color="auto" w:fill="FFFFFF"/>
        </w:rPr>
        <w:t>□</w:t>
      </w:r>
      <w:r>
        <w:rPr>
          <w:rFonts w:hint="eastAsia" w:ascii="宋体" w:hAnsi="宋体" w:cs="宋体"/>
          <w:sz w:val="28"/>
          <w:szCs w:val="28"/>
          <w:shd w:val="clear" w:color="auto" w:fill="FFFFFF"/>
        </w:rPr>
        <w:t>微型</w:t>
      </w:r>
      <w:r>
        <w:rPr>
          <w:rFonts w:hint="eastAsia" w:ascii="宋体" w:hAnsi="宋体" w:eastAsia="宋体" w:cs="宋体"/>
          <w:sz w:val="28"/>
          <w:szCs w:val="28"/>
          <w:shd w:val="clear" w:color="auto" w:fill="FFFFFF"/>
        </w:rPr>
        <w:t>□</w:t>
      </w:r>
    </w:p>
    <w:p w14:paraId="0283D04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宋体" w:hAnsi="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cs="宋体"/>
          <w:sz w:val="28"/>
          <w:szCs w:val="28"/>
          <w:shd w:val="clear" w:color="auto" w:fill="FFFFFF"/>
        </w:rPr>
        <w:t>本公司自愿入驻湖南省政府采购电子卖场，遵守《湖南省政府采购电子卖场管理办法》(湘财购〔2019〕27 号)，如违反承诺，同意金融机构将增信保证划缴国库(非电子卖场采购活动项目不需勾选)。</w:t>
      </w:r>
    </w:p>
    <w:p w14:paraId="37DD79B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宋体" w:hAnsi="宋体" w:cs="宋体"/>
          <w:sz w:val="28"/>
          <w:szCs w:val="28"/>
          <w:shd w:val="clear" w:color="auto" w:fill="FFFFFF"/>
        </w:rPr>
      </w:pPr>
    </w:p>
    <w:p w14:paraId="62F7BF5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right"/>
        <w:textAlignment w:val="auto"/>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 xml:space="preserve">                          公司(单位)名称(盖章)</w:t>
      </w:r>
    </w:p>
    <w:p w14:paraId="58C5714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5880" w:firstLineChars="2100"/>
        <w:jc w:val="right"/>
        <w:textAlignment w:val="auto"/>
        <w:rPr>
          <w:rFonts w:hint="default" w:ascii="宋体" w:hAnsi="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______</w:t>
      </w:r>
      <w:r>
        <w:rPr>
          <w:rFonts w:hint="default" w:ascii="宋体" w:hAnsi="宋体" w:cs="宋体"/>
          <w:sz w:val="28"/>
          <w:szCs w:val="28"/>
          <w:shd w:val="clear" w:color="auto" w:fill="FFFFFF"/>
          <w:lang w:val="en-US" w:eastAsia="zh-CN"/>
        </w:rPr>
        <w:t>年____月___</w:t>
      </w:r>
      <w:r>
        <w:rPr>
          <w:rFonts w:hint="eastAsia" w:ascii="宋体" w:hAnsi="宋体" w:eastAsia="宋体" w:cs="宋体"/>
          <w:sz w:val="28"/>
          <w:szCs w:val="28"/>
          <w:shd w:val="clear" w:color="auto" w:fill="FFFFFF"/>
          <w:lang w:val="en-US" w:eastAsia="zh-CN"/>
        </w:rPr>
        <w:t>_</w:t>
      </w:r>
      <w:r>
        <w:rPr>
          <w:rFonts w:hint="default" w:ascii="宋体" w:hAnsi="宋体" w:cs="宋体"/>
          <w:sz w:val="28"/>
          <w:szCs w:val="28"/>
          <w:shd w:val="clear" w:color="auto" w:fill="FFFFFF"/>
          <w:lang w:val="en-US" w:eastAsia="zh-CN"/>
        </w:rPr>
        <w:t>日</w:t>
      </w:r>
    </w:p>
    <w:p w14:paraId="686DC4E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default" w:ascii="宋体" w:hAnsi="宋体" w:cs="宋体"/>
          <w:sz w:val="28"/>
          <w:szCs w:val="28"/>
          <w:shd w:val="clear" w:color="auto" w:fill="FFFFFF"/>
          <w:lang w:val="en-US" w:eastAsia="zh-CN"/>
        </w:rPr>
      </w:pPr>
    </w:p>
    <w:p w14:paraId="392958D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机构代码</w:t>
      </w:r>
      <w:r>
        <w:rPr>
          <w:rFonts w:hint="eastAsia" w:ascii="宋体" w:hAnsi="宋体" w:cs="宋体"/>
          <w:sz w:val="28"/>
          <w:szCs w:val="28"/>
          <w:shd w:val="clear" w:color="auto" w:fill="FFFFFF"/>
          <w:lang w:eastAsia="zh-CN"/>
        </w:rPr>
        <w:t>：</w:t>
      </w:r>
    </w:p>
    <w:p w14:paraId="1C33FF0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注册登记机构</w:t>
      </w:r>
      <w:r>
        <w:rPr>
          <w:rFonts w:hint="eastAsia" w:ascii="宋体" w:hAnsi="宋体" w:cs="宋体"/>
          <w:sz w:val="28"/>
          <w:szCs w:val="28"/>
          <w:shd w:val="clear" w:color="auto" w:fill="FFFFFF"/>
          <w:lang w:eastAsia="zh-CN"/>
        </w:rPr>
        <w:t>：</w:t>
      </w:r>
    </w:p>
    <w:p w14:paraId="46373CA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日期</w:t>
      </w:r>
      <w:r>
        <w:rPr>
          <w:rFonts w:hint="eastAsia" w:ascii="宋体" w:hAnsi="宋体" w:cs="宋体"/>
          <w:sz w:val="28"/>
          <w:szCs w:val="28"/>
          <w:shd w:val="clear" w:color="auto" w:fill="FFFFFF"/>
          <w:lang w:eastAsia="zh-CN"/>
        </w:rPr>
        <w:t>：</w:t>
      </w:r>
    </w:p>
    <w:p w14:paraId="5A7672C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有效期</w:t>
      </w:r>
      <w:r>
        <w:rPr>
          <w:rFonts w:hint="eastAsia" w:ascii="宋体" w:hAnsi="宋体" w:cs="宋体"/>
          <w:sz w:val="28"/>
          <w:szCs w:val="28"/>
          <w:shd w:val="clear" w:color="auto" w:fill="FFFFFF"/>
          <w:lang w:eastAsia="zh-CN"/>
        </w:rPr>
        <w:t>：</w:t>
      </w:r>
    </w:p>
    <w:p w14:paraId="3C6041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注册资本</w:t>
      </w:r>
      <w:r>
        <w:rPr>
          <w:rFonts w:hint="eastAsia" w:ascii="宋体" w:hAnsi="宋体" w:cs="宋体"/>
          <w:sz w:val="28"/>
          <w:szCs w:val="28"/>
          <w:shd w:val="clear" w:color="auto" w:fill="FFFFFF"/>
          <w:lang w:eastAsia="zh-CN"/>
        </w:rPr>
        <w:t>：</w:t>
      </w:r>
    </w:p>
    <w:p w14:paraId="70CA266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地址</w:t>
      </w:r>
      <w:r>
        <w:rPr>
          <w:rFonts w:hint="eastAsia" w:ascii="宋体" w:hAnsi="宋体" w:cs="宋体"/>
          <w:sz w:val="28"/>
          <w:szCs w:val="28"/>
          <w:shd w:val="clear" w:color="auto" w:fill="FFFFFF"/>
          <w:lang w:eastAsia="zh-CN"/>
        </w:rPr>
        <w:t>：</w:t>
      </w:r>
    </w:p>
    <w:p w14:paraId="79D9A5C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经济行业</w:t>
      </w:r>
      <w:r>
        <w:rPr>
          <w:rFonts w:hint="eastAsia" w:ascii="宋体" w:hAnsi="宋体" w:cs="宋体"/>
          <w:sz w:val="28"/>
          <w:szCs w:val="28"/>
          <w:shd w:val="clear" w:color="auto" w:fill="FFFFFF"/>
          <w:lang w:eastAsia="zh-CN"/>
        </w:rPr>
        <w:t>：</w:t>
      </w:r>
    </w:p>
    <w:p w14:paraId="1180485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经济性质</w:t>
      </w:r>
      <w:r>
        <w:rPr>
          <w:rFonts w:hint="eastAsia" w:ascii="宋体" w:hAnsi="宋体" w:cs="宋体"/>
          <w:sz w:val="28"/>
          <w:szCs w:val="28"/>
          <w:shd w:val="clear" w:color="auto" w:fill="FFFFFF"/>
          <w:lang w:eastAsia="zh-CN"/>
        </w:rPr>
        <w:t>：</w:t>
      </w:r>
    </w:p>
    <w:p w14:paraId="1265063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cs="宋体"/>
          <w:sz w:val="28"/>
          <w:szCs w:val="28"/>
          <w:shd w:val="clear" w:color="auto" w:fill="FFFFFF"/>
          <w:lang w:eastAsia="zh-CN"/>
        </w:rPr>
      </w:pPr>
    </w:p>
    <w:p w14:paraId="167834E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法定代表人(负责人)姓名(签字)</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授权代表人姓名(签字)</w:t>
      </w:r>
      <w:r>
        <w:rPr>
          <w:rFonts w:hint="eastAsia" w:ascii="宋体" w:hAnsi="宋体" w:cs="宋体"/>
          <w:sz w:val="28"/>
          <w:szCs w:val="28"/>
          <w:shd w:val="clear" w:color="auto" w:fill="FFFFFF"/>
          <w:lang w:val="en-US" w:eastAsia="zh-CN"/>
        </w:rPr>
        <w:t>:</w:t>
      </w:r>
    </w:p>
    <w:p w14:paraId="6A03A01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身份证号</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身份证号</w:t>
      </w:r>
      <w:r>
        <w:rPr>
          <w:rFonts w:hint="eastAsia" w:ascii="宋体" w:hAnsi="宋体" w:cs="宋体"/>
          <w:sz w:val="28"/>
          <w:szCs w:val="28"/>
          <w:shd w:val="clear" w:color="auto" w:fill="FFFFFF"/>
          <w:lang w:val="en-US" w:eastAsia="zh-CN"/>
        </w:rPr>
        <w:t>:</w:t>
      </w:r>
    </w:p>
    <w:p w14:paraId="28D136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textAlignment w:val="auto"/>
      </w:pPr>
      <w:r>
        <w:rPr>
          <w:rFonts w:hint="eastAsia" w:ascii="宋体" w:hAnsi="宋体" w:cs="宋体"/>
          <w:sz w:val="28"/>
          <w:szCs w:val="28"/>
          <w:shd w:val="clear" w:color="auto" w:fill="FFFFFF"/>
        </w:rPr>
        <w:t>手机号:</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手机号:</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520FA1-D260-40B4-8FB0-803849D856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00834B14-115A-4D88-86D8-03CBB85BD003}"/>
  </w:font>
  <w:font w:name="楷体">
    <w:panose1 w:val="02010609060101010101"/>
    <w:charset w:val="86"/>
    <w:family w:val="auto"/>
    <w:pitch w:val="default"/>
    <w:sig w:usb0="800002BF" w:usb1="38CF7CFA" w:usb2="00000016" w:usb3="00000000" w:csb0="00040001" w:csb1="00000000"/>
    <w:embedRegular r:id="rId3" w:fontKey="{70CC7D07-B711-44AB-BEBC-7F77946950F6}"/>
  </w:font>
  <w:font w:name="仿宋">
    <w:panose1 w:val="02010609060101010101"/>
    <w:charset w:val="86"/>
    <w:family w:val="modern"/>
    <w:pitch w:val="default"/>
    <w:sig w:usb0="800002BF" w:usb1="38CF7CFA" w:usb2="00000016" w:usb3="00000000" w:csb0="00040001" w:csb1="00000000"/>
    <w:embedRegular r:id="rId4" w:fontKey="{EB50511F-2B0F-4CC5-971F-79C972D5558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A480">
    <w:pPr>
      <w:pStyle w:val="7"/>
      <w:rPr>
        <w:rFonts w:hint="default"/>
        <w:lang w:val="en-US" w:eastAsia="zh-CN"/>
      </w:rPr>
    </w:pPr>
  </w:p>
  <w:p w14:paraId="5E3A1287">
    <w:pPr>
      <w:pStyle w:val="7"/>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YzAzMGI3YzFhYjJkNTExMjU0NTgzYWUwMGRmYTgifQ=="/>
  </w:docVars>
  <w:rsids>
    <w:rsidRoot w:val="00BC70A0"/>
    <w:rsid w:val="00603A60"/>
    <w:rsid w:val="008312BF"/>
    <w:rsid w:val="009B6811"/>
    <w:rsid w:val="00BC70A0"/>
    <w:rsid w:val="00CD59A2"/>
    <w:rsid w:val="01FE18E1"/>
    <w:rsid w:val="03DC1D74"/>
    <w:rsid w:val="04027FF9"/>
    <w:rsid w:val="22120786"/>
    <w:rsid w:val="22FF35CB"/>
    <w:rsid w:val="25463DA7"/>
    <w:rsid w:val="2AAD7648"/>
    <w:rsid w:val="52974C7A"/>
    <w:rsid w:val="57946FF2"/>
    <w:rsid w:val="62AF3EB1"/>
    <w:rsid w:val="69F56662"/>
    <w:rsid w:val="7BFA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3"/>
    <w:autoRedefine/>
    <w:qFormat/>
    <w:uiPriority w:val="99"/>
    <w:pPr>
      <w:keepNext/>
      <w:keepLines/>
      <w:spacing w:line="360" w:lineRule="auto"/>
      <w:outlineLvl w:val="1"/>
    </w:pPr>
    <w:rPr>
      <w:rFonts w:ascii="Arial" w:hAnsi="Arial"/>
      <w:b/>
      <w:bCs/>
      <w:sz w:val="24"/>
      <w:szCs w:val="24"/>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spacing w:line="460" w:lineRule="exact"/>
    </w:pPr>
    <w:rPr>
      <w:rFonts w:ascii="宋体" w:hAnsi="宋体"/>
    </w:rPr>
  </w:style>
  <w:style w:type="paragraph" w:styleId="4">
    <w:name w:val="Body Text Indent"/>
    <w:basedOn w:val="1"/>
    <w:autoRedefine/>
    <w:unhideWhenUsed/>
    <w:qFormat/>
    <w:uiPriority w:val="99"/>
    <w:pPr>
      <w:spacing w:after="120"/>
      <w:ind w:left="420" w:leftChars="200"/>
    </w:pPr>
    <w:rPr>
      <w:kern w:val="0"/>
      <w:sz w:val="20"/>
    </w:rPr>
  </w:style>
  <w:style w:type="paragraph" w:styleId="5">
    <w:name w:val="Balloon Text"/>
    <w:basedOn w:val="1"/>
    <w:link w:val="15"/>
    <w:autoRedefine/>
    <w:semiHidden/>
    <w:unhideWhenUsed/>
    <w:qFormat/>
    <w:uiPriority w:val="99"/>
    <w:rPr>
      <w:sz w:val="18"/>
      <w:szCs w:val="18"/>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autoRedefine/>
    <w:qFormat/>
    <w:uiPriority w:val="99"/>
    <w:pPr>
      <w:autoSpaceDE w:val="0"/>
      <w:autoSpaceDN w:val="0"/>
      <w:adjustRightInd w:val="0"/>
      <w:ind w:firstLine="420"/>
      <w:jc w:val="left"/>
    </w:pPr>
    <w:rPr>
      <w:rFonts w:ascii="Calibri" w:hAnsi="Calibri"/>
    </w:rPr>
  </w:style>
  <w:style w:type="character" w:styleId="12">
    <w:name w:val="page number"/>
    <w:basedOn w:val="11"/>
    <w:autoRedefine/>
    <w:qFormat/>
    <w:uiPriority w:val="99"/>
    <w:rPr>
      <w:rFonts w:cs="Times New Roman"/>
    </w:rPr>
  </w:style>
  <w:style w:type="character" w:customStyle="1" w:styleId="13">
    <w:name w:val="标题 2 Char"/>
    <w:basedOn w:val="11"/>
    <w:link w:val="2"/>
    <w:autoRedefine/>
    <w:qFormat/>
    <w:uiPriority w:val="99"/>
    <w:rPr>
      <w:rFonts w:ascii="Arial" w:hAnsi="Arial" w:eastAsia="宋体" w:cs="Times New Roman"/>
      <w:b/>
      <w:bCs/>
      <w:sz w:val="24"/>
      <w:szCs w:val="24"/>
    </w:rPr>
  </w:style>
  <w:style w:type="character" w:customStyle="1" w:styleId="14">
    <w:name w:val="15"/>
    <w:basedOn w:val="11"/>
    <w:autoRedefine/>
    <w:qFormat/>
    <w:uiPriority w:val="0"/>
    <w:rPr>
      <w:rFonts w:hint="default" w:ascii="Times New Roman" w:hAnsi="Times New Roman" w:cs="Times New Roman"/>
    </w:rPr>
  </w:style>
  <w:style w:type="character" w:customStyle="1" w:styleId="15">
    <w:name w:val="批注框文本 Char"/>
    <w:basedOn w:val="11"/>
    <w:link w:val="5"/>
    <w:autoRedefine/>
    <w:semiHidden/>
    <w:qFormat/>
    <w:uiPriority w:val="99"/>
    <w:rPr>
      <w:rFonts w:ascii="Times New Roman" w:hAnsi="Times New Roman" w:eastAsia="宋体" w:cs="Times New Roman"/>
      <w:sz w:val="18"/>
      <w:szCs w:val="18"/>
    </w:rPr>
  </w:style>
  <w:style w:type="character" w:customStyle="1" w:styleId="16">
    <w:name w:val="NormalCharacter"/>
    <w:autoRedefine/>
    <w:semiHidden/>
    <w:qFormat/>
    <w:uiPriority w:val="0"/>
  </w:style>
  <w:style w:type="paragraph" w:customStyle="1" w:styleId="17">
    <w:name w:val="BodyText"/>
    <w:basedOn w:val="1"/>
    <w:autoRedefine/>
    <w:qFormat/>
    <w:uiPriority w:val="0"/>
    <w:pPr>
      <w:spacing w:line="460" w:lineRule="exact"/>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2590</Words>
  <Characters>2708</Characters>
  <Lines>3</Lines>
  <Paragraphs>1</Paragraphs>
  <TotalTime>10</TotalTime>
  <ScaleCrop>false</ScaleCrop>
  <LinksUpToDate>false</LinksUpToDate>
  <CharactersWithSpaces>2812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2023-11-16T01:25:00Z</dcterms:created>
  <dc:creator>Microsoft</dc:creator>
  <cp:lastModifiedBy>金话筒小鱼~~~~~</cp:lastModifiedBy>
  <cp:lastPrinted>2025-09-25T02:33:00Z</cp:lastPrinted>
  <dcterms:modified xsi:type="dcterms:W3CDTF">2025-10-15T02:02:18Z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0C050BEE08344473AC99EC79753A9C97_13</vt:lpwstr>
  </property>
  <property fmtid="{D5CDD505-2E9C-101B-9397-08002B2CF9AE}" pid="4" name="KSOTemplateDocerSaveRecord">
    <vt:lpwstr>eyJoZGlkIjoiYjE2ZjcyYzgzMWEyZDBhNzAxZWRjNzc0YzNkNjk3MDciLCJ1c2VySWQiOiI0MzU3NjU0MzIifQ==</vt:lpwstr>
  </property>
</Properties>
</file>