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both"/>
        <w:textAlignment w:val="baseline"/>
        <w:rPr>
          <w:rFonts w:hint="default" w:ascii="黑体" w:hAnsi="Times New Roman" w:eastAsia="黑体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方正小标宋简体" w:hAnsi="Times New Roman" w:eastAsia="方正小标宋简体" w:cs="Times New Roman"/>
          <w:color w:val="auto"/>
          <w:sz w:val="44"/>
          <w:szCs w:val="44"/>
          <w:lang w:val="en-US" w:eastAsia="zh-CN"/>
        </w:rPr>
        <w:t>《护理学基础》国际课程标准开发项目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313" w:afterLines="100"/>
        <w:ind w:firstLine="3080" w:firstLineChars="700"/>
        <w:jc w:val="both"/>
        <w:textAlignment w:val="auto"/>
        <w:rPr>
          <w:rFonts w:hint="default" w:ascii="方正小标宋简体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报价表</w:t>
      </w:r>
    </w:p>
    <w:tbl>
      <w:tblPr>
        <w:tblStyle w:val="3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412"/>
        <w:gridCol w:w="5551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69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服务内容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ind w:left="63" w:leftChars="30" w:right="63" w:rightChars="3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Cs w:val="21"/>
                <w:lang w:eastAsia="zh-CN"/>
              </w:rPr>
              <w:t>国际化</w:t>
            </w:r>
            <w:r>
              <w:rPr>
                <w:color w:val="auto"/>
                <w:kern w:val="0"/>
                <w:szCs w:val="21"/>
              </w:rPr>
              <w:t>课程标准</w:t>
            </w:r>
            <w:r>
              <w:rPr>
                <w:rFonts w:hint="eastAsia"/>
                <w:color w:val="auto"/>
                <w:kern w:val="0"/>
                <w:szCs w:val="21"/>
                <w:lang w:eastAsia="zh-CN"/>
              </w:rPr>
              <w:t>开发指导</w:t>
            </w:r>
          </w:p>
        </w:tc>
        <w:tc>
          <w:tcPr>
            <w:tcW w:w="5551" w:type="dxa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供应商（企业）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组建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专业的国际化课程标准开发指导团队，对我校《护理学基础》国际化课程标准开发团队成员进行专业指导。</w:t>
            </w:r>
          </w:p>
          <w:p>
            <w:pPr>
              <w:pStyle w:val="5"/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供应商（企业）指导内容为包括但不限于：</w:t>
            </w:r>
          </w:p>
          <w:p>
            <w:pPr>
              <w:rPr>
                <w:rFonts w:hint="eastAsia" w:cs="Times New Roman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cs="Times New Roman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  <w:t>制定明确的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国际化课程标准开发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  <w:t>战略目标和行动计划</w:t>
            </w:r>
            <w:r>
              <w:rPr>
                <w:rFonts w:hint="eastAsia" w:cs="Times New Roman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  <w:t>帮助</w:t>
            </w:r>
            <w:r>
              <w:rPr>
                <w:rFonts w:hint="eastAsia" w:cs="Times New Roman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  <w:t>我校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《护理学基础》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课程标准海外认证。</w:t>
            </w:r>
          </w:p>
          <w:p>
            <w:pPr>
              <w:pStyle w:val="5"/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.针对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老挝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教育领域的政策和法规问题，提供专业的指导，包括政策解读、法规建议，使我校国际化课程标准开发合法合规、规避风险。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ind w:left="63" w:leftChars="30" w:right="63" w:rightChars="3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对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我校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国际化课程标准开发师资团队建设进行战略发展规划指导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，进一步</w:t>
            </w:r>
            <w:r>
              <w:rPr>
                <w:rFonts w:hint="eastAsia" w:cs="Times New Roman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  <w:t>开拓教师团队的国际化视野，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服务我校教育高质量发展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21" w:leftChars="10" w:right="21" w:rightChars="1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Cs w:val="21"/>
                <w:lang w:eastAsia="zh-CN"/>
              </w:rPr>
              <w:t>国际化</w:t>
            </w:r>
            <w:r>
              <w:rPr>
                <w:color w:val="auto"/>
                <w:kern w:val="0"/>
                <w:szCs w:val="21"/>
              </w:rPr>
              <w:t>课程标准</w:t>
            </w:r>
            <w:r>
              <w:rPr>
                <w:rFonts w:hint="eastAsia"/>
                <w:color w:val="auto"/>
                <w:kern w:val="0"/>
                <w:szCs w:val="21"/>
                <w:lang w:eastAsia="zh-CN"/>
              </w:rPr>
              <w:t>翻译</w:t>
            </w:r>
          </w:p>
        </w:tc>
        <w:tc>
          <w:tcPr>
            <w:tcW w:w="5551" w:type="dxa"/>
            <w:noWrap w:val="0"/>
            <w:vAlign w:val="center"/>
          </w:tcPr>
          <w:p>
            <w:pPr>
              <w:tabs>
                <w:tab w:val="left" w:pos="419"/>
              </w:tabs>
              <w:autoSpaceDE w:val="0"/>
              <w:autoSpaceDN w:val="0"/>
              <w:adjustRightInd w:val="0"/>
              <w:snapToGrid w:val="0"/>
              <w:spacing w:line="312" w:lineRule="auto"/>
              <w:ind w:right="63" w:rightChars="3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完成《护理学基础》专业国际化双语教学资源的翻译（汉译英）工作，教学资源包括：课程标准、教学计划、授课PPT、课后作业、考试试卷等。所有教学资源知识产权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归我校所有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pStyle w:val="5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  <w:t>相关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lang w:val="en-US" w:eastAsia="zh-CN" w:bidi="ar-SA"/>
              </w:rPr>
              <w:t>要求:</w:t>
            </w:r>
          </w:p>
          <w:p>
            <w:pPr>
              <w:pStyle w:val="5"/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翻译应聘请专业的翻译人员，翻译人员应具有医学领域相关文化背景知识，熟悉相关术语，确保翻译严谨准确，避免误译。</w:t>
            </w:r>
          </w:p>
          <w:p>
            <w:pPr>
              <w:tabs>
                <w:tab w:val="left" w:pos="419"/>
              </w:tabs>
              <w:autoSpaceDE w:val="0"/>
              <w:autoSpaceDN w:val="0"/>
              <w:adjustRightInd w:val="0"/>
              <w:snapToGrid w:val="0"/>
              <w:spacing w:line="312" w:lineRule="auto"/>
              <w:ind w:right="63" w:rightChars="3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翻译的字数不少于4万字（汉字）。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8" w:lineRule="auto"/>
              <w:ind w:left="21" w:leftChars="10" w:right="21" w:rightChars="1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.所有教学资源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的翻译资料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应制作精美，字体颜色、构图排版应符合国际化教学审美标准，风格和元素的选取应与主题贴合。课件中所用图片清晰、无水印、无过度拉伸，且要求带有学校简介、学校LOGO及授课教师个人简介等内容。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海外专家论证与优化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21" w:leftChars="10" w:right="21" w:rightChars="1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8" w:lineRule="auto"/>
              <w:ind w:left="21" w:leftChars="10" w:right="21" w:rightChars="1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供应商（企业）组织邀请海外专家开展1次海外课程标准认证论证会（线上或线下），根据老挝高等职业院校的课程标准要求，海外专家提出专家修改意见。根据专家修改意见，我校教师积极配合、供应商（企业）负责完成教学资源的修订，并完成最终排版，确保课程标准资源符合</w:t>
            </w:r>
            <w:r>
              <w:rPr>
                <w:color w:val="auto"/>
                <w:sz w:val="21"/>
                <w:szCs w:val="21"/>
              </w:rPr>
              <w:t>老挝职业院校相关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要求。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21" w:leftChars="10" w:right="21" w:rightChars="1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Cs w:val="21"/>
                <w:lang w:eastAsia="zh-CN"/>
              </w:rPr>
              <w:t>海外授课（培训）</w:t>
            </w:r>
          </w:p>
        </w:tc>
        <w:tc>
          <w:tcPr>
            <w:tcW w:w="5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8" w:lineRule="auto"/>
              <w:ind w:left="21" w:leftChars="10" w:right="21" w:rightChars="1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由供应商（企业）组织2场关于《护理学基础》课程的海外师资线上培训（培训教师：娄底职业技术学院医学部教师；培训对象：老挝巴巴萨技术学院医学类相关专业的老师或学生；培训时长：每场时长不少于45分钟；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共计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培训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达到100人次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）。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21" w:leftChars="10" w:right="21" w:rightChars="1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auto"/>
                <w:kern w:val="0"/>
                <w:szCs w:val="21"/>
              </w:rPr>
              <w:t>课程标准</w:t>
            </w: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>海外</w:t>
            </w:r>
            <w:r>
              <w:rPr>
                <w:color w:val="auto"/>
                <w:kern w:val="0"/>
                <w:szCs w:val="21"/>
              </w:rPr>
              <w:t>输出</w:t>
            </w:r>
            <w:r>
              <w:rPr>
                <w:rFonts w:hint="eastAsia"/>
                <w:color w:val="auto"/>
                <w:kern w:val="0"/>
                <w:szCs w:val="21"/>
                <w:lang w:eastAsia="zh-CN"/>
              </w:rPr>
              <w:t>、推广</w:t>
            </w:r>
            <w:r>
              <w:rPr>
                <w:color w:val="auto"/>
                <w:kern w:val="0"/>
                <w:szCs w:val="21"/>
              </w:rPr>
              <w:t>及认证</w:t>
            </w:r>
          </w:p>
        </w:tc>
        <w:tc>
          <w:tcPr>
            <w:tcW w:w="5551" w:type="dxa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line="240" w:lineRule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</w:rPr>
              <w:t>课程标准海外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输出：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供应商（企业）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应具有海外大学国际化线上平台，该平台能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植入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我校</w:t>
            </w:r>
            <w:r>
              <w:rPr>
                <w:rFonts w:hint="eastAsia"/>
                <w:color w:val="auto"/>
                <w:sz w:val="21"/>
                <w:szCs w:val="21"/>
              </w:rPr>
              <w:t>《</w:t>
            </w:r>
            <w:r>
              <w:rPr>
                <w:color w:val="auto"/>
                <w:sz w:val="21"/>
                <w:szCs w:val="21"/>
              </w:rPr>
              <w:t>护理学基础</w:t>
            </w:r>
            <w:r>
              <w:rPr>
                <w:rFonts w:hint="eastAsia"/>
                <w:color w:val="auto"/>
                <w:sz w:val="21"/>
                <w:szCs w:val="21"/>
              </w:rPr>
              <w:t>》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相关课程资源、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授课视频、培训视频、专业教师简介、国际化项目介绍等，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可以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展示我校国际化活动及办学成果。我校教师可以借助该平台进行直播、录播授课，海外学生可以在平台进行课程学习。</w:t>
            </w:r>
          </w:p>
          <w:p>
            <w:pPr>
              <w:pStyle w:val="2"/>
              <w:numPr>
                <w:ilvl w:val="0"/>
                <w:numId w:val="0"/>
              </w:numPr>
              <w:spacing w:line="240" w:lineRule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color w:val="auto"/>
                <w:sz w:val="21"/>
                <w:szCs w:val="21"/>
              </w:rPr>
              <w:t>课程标准海外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推广：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供应商（企业）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负责完成</w:t>
            </w:r>
            <w:r>
              <w:rPr>
                <w:rFonts w:hint="eastAsia"/>
                <w:color w:val="auto"/>
                <w:sz w:val="21"/>
                <w:szCs w:val="21"/>
              </w:rPr>
              <w:t>《</w:t>
            </w:r>
            <w:r>
              <w:rPr>
                <w:color w:val="auto"/>
                <w:sz w:val="21"/>
                <w:szCs w:val="21"/>
              </w:rPr>
              <w:t>护理学基础</w:t>
            </w:r>
            <w:r>
              <w:rPr>
                <w:rFonts w:hint="eastAsia"/>
                <w:color w:val="auto"/>
                <w:sz w:val="21"/>
                <w:szCs w:val="21"/>
              </w:rPr>
              <w:t>》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老挝职业院校的推广工作。</w:t>
            </w:r>
          </w:p>
          <w:p>
            <w:pPr>
              <w:pStyle w:val="2"/>
              <w:numPr>
                <w:ilvl w:val="0"/>
                <w:numId w:val="0"/>
              </w:numPr>
              <w:spacing w:line="240" w:lineRule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color w:val="auto"/>
                <w:sz w:val="21"/>
                <w:szCs w:val="21"/>
              </w:rPr>
              <w:t>课程标准海外认证：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供应商（企业）</w:t>
            </w:r>
            <w:r>
              <w:rPr>
                <w:rFonts w:hint="eastAsia"/>
                <w:color w:val="auto"/>
                <w:sz w:val="21"/>
                <w:szCs w:val="21"/>
              </w:rPr>
              <w:t>负责</w:t>
            </w:r>
            <w:r>
              <w:rPr>
                <w:color w:val="auto"/>
                <w:sz w:val="21"/>
                <w:szCs w:val="21"/>
              </w:rPr>
              <w:t>完成</w:t>
            </w:r>
            <w:r>
              <w:rPr>
                <w:rFonts w:hint="eastAsia"/>
                <w:color w:val="auto"/>
                <w:sz w:val="21"/>
                <w:szCs w:val="21"/>
              </w:rPr>
              <w:t>《</w:t>
            </w:r>
            <w:r>
              <w:rPr>
                <w:color w:val="auto"/>
                <w:sz w:val="21"/>
                <w:szCs w:val="21"/>
              </w:rPr>
              <w:t>护理学基础</w:t>
            </w:r>
            <w:r>
              <w:rPr>
                <w:rFonts w:hint="eastAsia"/>
                <w:color w:val="auto"/>
                <w:sz w:val="21"/>
                <w:szCs w:val="21"/>
              </w:rPr>
              <w:t>》</w:t>
            </w:r>
            <w:r>
              <w:rPr>
                <w:color w:val="auto"/>
                <w:sz w:val="21"/>
                <w:szCs w:val="21"/>
              </w:rPr>
              <w:t>课程标准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在</w:t>
            </w:r>
            <w:r>
              <w:rPr>
                <w:color w:val="auto"/>
                <w:sz w:val="21"/>
                <w:szCs w:val="21"/>
              </w:rPr>
              <w:t>老挝教育主管部门的认证工作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，并</w:t>
            </w:r>
            <w:r>
              <w:rPr>
                <w:color w:val="auto"/>
                <w:sz w:val="21"/>
                <w:szCs w:val="21"/>
              </w:rPr>
              <w:t>出具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由</w:t>
            </w:r>
            <w:r>
              <w:rPr>
                <w:color w:val="auto"/>
                <w:sz w:val="21"/>
                <w:szCs w:val="21"/>
              </w:rPr>
              <w:t>老挝教育主管部门认证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的</w:t>
            </w:r>
            <w:r>
              <w:rPr>
                <w:rFonts w:hint="eastAsia"/>
                <w:color w:val="auto"/>
                <w:sz w:val="21"/>
                <w:szCs w:val="21"/>
              </w:rPr>
              <w:t>《</w:t>
            </w:r>
            <w:r>
              <w:rPr>
                <w:color w:val="auto"/>
                <w:sz w:val="21"/>
                <w:szCs w:val="21"/>
              </w:rPr>
              <w:t>护理学基础</w:t>
            </w:r>
            <w:r>
              <w:rPr>
                <w:rFonts w:hint="eastAsia"/>
                <w:color w:val="auto"/>
                <w:sz w:val="21"/>
                <w:szCs w:val="21"/>
              </w:rPr>
              <w:t>》</w:t>
            </w:r>
            <w:r>
              <w:rPr>
                <w:color w:val="auto"/>
                <w:sz w:val="21"/>
                <w:szCs w:val="21"/>
              </w:rPr>
              <w:t>课程标准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认证证书</w:t>
            </w:r>
            <w:r>
              <w:rPr>
                <w:color w:val="auto"/>
                <w:sz w:val="21"/>
                <w:szCs w:val="21"/>
              </w:rPr>
              <w:t>，以证明中方的课程标准符合老挝职业院校相关课程标准，适用于该专业的国际化授课。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8" w:lineRule="auto"/>
              <w:ind w:left="21" w:leftChars="10" w:right="21" w:rightChars="1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Calibri"/>
                <w:color w:val="auto"/>
                <w:szCs w:val="21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宋体" w:hAnsi="Calibri"/>
                <w:color w:val="auto"/>
                <w:szCs w:val="21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宋体" w:hAnsi="Calibri"/>
                <w:color w:val="auto"/>
                <w:szCs w:val="21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宋体" w:hAnsi="Calibri"/>
                <w:color w:val="auto"/>
                <w:szCs w:val="21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宋体" w:hAnsi="Calibri"/>
                <w:color w:val="auto"/>
                <w:szCs w:val="21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宋体" w:hAnsi="Calibri"/>
                <w:color w:val="auto"/>
                <w:szCs w:val="21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8" w:lineRule="auto"/>
              <w:ind w:right="21" w:rightChars="1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控价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28.5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8" w:lineRule="auto"/>
              <w:ind w:right="21" w:rightChars="1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报价合计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>
      <w:pPr>
        <w:tabs>
          <w:tab w:val="left" w:pos="5560"/>
        </w:tabs>
        <w:bidi w:val="0"/>
        <w:jc w:val="left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3119B2"/>
    <w:multiLevelType w:val="singleLevel"/>
    <w:tmpl w:val="4C3119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TAyMGU3MzdhMmNmZTQyYjcyNWZjNDAxMmY1Y2UifQ=="/>
  </w:docVars>
  <w:rsids>
    <w:rsidRoot w:val="00000000"/>
    <w:rsid w:val="521C35E1"/>
    <w:rsid w:val="5FF81DC8"/>
    <w:rsid w:val="605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  <w:szCs w:val="22"/>
    </w:rPr>
  </w:style>
  <w:style w:type="paragraph" w:customStyle="1" w:styleId="5">
    <w:name w:val="Default"/>
    <w:next w:val="6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6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1116</Words>
  <Characters>1135</Characters>
  <Lines>0</Lines>
  <Paragraphs>0</Paragraphs>
  <TotalTime>1</TotalTime>
  <ScaleCrop>false</ScaleCrop>
  <LinksUpToDate>false</LinksUpToDate>
  <CharactersWithSpaces>1135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2024-06-03T09:49:00Z</dcterms:created>
  <dc:creator>Administrator</dc:creator>
  <cp:lastModifiedBy>Administrator</cp:lastModifiedBy>
  <dcterms:modified xsi:type="dcterms:W3CDTF">2024-06-04T08:06:54Z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79AB8D4EFE4A47D6BA96C038321F0E07_12</vt:lpwstr>
  </property>
</Properties>
</file>