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2F9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8288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82880"/>
          <w:spacing w:val="0"/>
          <w:sz w:val="33"/>
          <w:szCs w:val="33"/>
          <w:shd w:val="clear" w:fill="FFFFFF"/>
        </w:rPr>
        <w:t>转发《关于申报2025年度湖南省职业教育与成人教育学会科研规划课题的通知》</w:t>
      </w:r>
    </w:p>
    <w:p w14:paraId="5D929D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各单位、各部门：</w:t>
      </w:r>
    </w:p>
    <w:p w14:paraId="45B387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现转发湖南省职业教育与成人教育学会《关于申报2025年度湖南省职业教育与成人教育学会科研规划课题的通知》湘职成学会〔202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4号文，请符合申报要求者根据通知要求准备申报材料。</w:t>
      </w:r>
    </w:p>
    <w:p w14:paraId="38DA53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请各课题申报人将课题申报表（一式五份）、申报材料汇总表（见附件3，一式一份）在202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日送交高职研究所（综合楼503室），同时将项目申请书和汇总表的电子稿（申报表电子稿以“学校名称+申请人姓名+课题名称”命名。）发至邮箱（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instrText xml:space="preserve"> HYPERLINK "http://www.ldzy.com/16/18/mailto:ldzykjc@163.com"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ldzygzjys@163.com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），逾期或格式等不符合要求者不予受理。申报材料经专家组评审公示后，上报职业教育与成人教育学会秘书处。</w:t>
      </w:r>
    </w:p>
    <w:p w14:paraId="2F6BF9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2UxNGZlZTU1OWU2ODI4NDU2NDZhZmI3M2Q4YWIifQ=="/>
  </w:docVars>
  <w:rsids>
    <w:rsidRoot w:val="00000000"/>
    <w:rsid w:val="10510332"/>
    <w:rsid w:val="17E551B2"/>
    <w:rsid w:val="5C462142"/>
    <w:rsid w:val="7CC4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374</Characters>
  <Lines>0</Lines>
  <Paragraphs>0</Paragraphs>
  <TotalTime>7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2024-08-19T02:59:00Z</dcterms:created>
  <dc:creator>Administrator</dc:creator>
  <cp:lastModifiedBy>万山</cp:lastModifiedBy>
  <dcterms:modified xsi:type="dcterms:W3CDTF">2025-09-25T03:06:08Z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43D72C94E6524C07A06032FB3C0D27DE_12</vt:lpwstr>
  </property>
  <property fmtid="{D5CDD505-2E9C-101B-9397-08002B2CF9AE}" pid="4" name="KSOTemplateDocerSaveRecord">
    <vt:lpwstr>eyJoZGlkIjoiNzhlM2UxNGZlZTU1OWU2ODI4NDU2NDZhZmI3M2Q4YWIiLCJ1c2VySWQiOiIxMTMwODc0MTQ5In0=</vt:lpwstr>
  </property>
</Properties>
</file>