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19DF">
      <w:pPr>
        <w:jc w:val="both"/>
        <w:textAlignment w:val="baseline"/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</w:pPr>
    </w:p>
    <w:p w14:paraId="4B5D47F4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</w:p>
    <w:p w14:paraId="73A643BE"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</w:p>
    <w:p w14:paraId="61AD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采</w:t>
      </w:r>
    </w:p>
    <w:p w14:paraId="384C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购</w:t>
      </w:r>
    </w:p>
    <w:p w14:paraId="33E4E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需</w:t>
      </w:r>
    </w:p>
    <w:p w14:paraId="50537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求</w:t>
      </w:r>
    </w:p>
    <w:p w14:paraId="78A12AA3"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676104C8"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13FD3B09">
      <w:pPr>
        <w:jc w:val="center"/>
        <w:textAlignment w:val="baseline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7CFA983">
      <w:pPr>
        <w:pStyle w:val="3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0AF0E5">
      <w:pPr>
        <w:jc w:val="center"/>
        <w:textAlignment w:val="baseline"/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武装部</w:t>
      </w:r>
    </w:p>
    <w:p w14:paraId="4C89F97F">
      <w:pPr>
        <w:jc w:val="center"/>
        <w:textAlignment w:val="baseline"/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月</w:t>
      </w:r>
    </w:p>
    <w:p w14:paraId="31C4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797" w:bottom="1440" w:left="179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297E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教官服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</w:t>
      </w:r>
    </w:p>
    <w:p w14:paraId="4B637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Fonts w:ascii="楷体_GB2312" w:hAnsi="仿宋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0CDF35">
      <w:pPr>
        <w:pStyle w:val="137"/>
        <w:spacing w:before="0" w:beforeAutospacing="0" w:after="0" w:afterAutospacing="0" w:line="450" w:lineRule="atLeast"/>
        <w:ind w:left="2240" w:hanging="2240" w:hangingChars="7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娄底职业技术学院202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级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教官服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装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项目</w:t>
      </w:r>
    </w:p>
    <w:p w14:paraId="2F04F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二、预算控制价：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85800元</w:t>
      </w:r>
    </w:p>
    <w:p w14:paraId="5D22364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询价采购</w:t>
      </w:r>
    </w:p>
    <w:p w14:paraId="218F0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、资格条件</w:t>
      </w:r>
    </w:p>
    <w:p w14:paraId="7BDC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1、投标人的基本资格条件：应当符合《政府采购法》第二十二条第一款的规定，即：</w:t>
      </w:r>
    </w:p>
    <w:p w14:paraId="43AC0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（1）具有独立承担民事责任的能力；</w:t>
      </w:r>
    </w:p>
    <w:p w14:paraId="1BB76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（2）具有良好的商业信誉和健全的财务会计制度；</w:t>
      </w:r>
    </w:p>
    <w:p w14:paraId="1A34F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（3）具有履行合同所必需的设备和专业技术能力；</w:t>
      </w:r>
    </w:p>
    <w:p w14:paraId="4B3CA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（4）有依法缴纳税收和社会保障资金的良好记录；</w:t>
      </w:r>
    </w:p>
    <w:p w14:paraId="57627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（5）参加政府采购活动前三年内，在经营活动中没有重大违法记录；</w:t>
      </w:r>
    </w:p>
    <w:p w14:paraId="6E20F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（6）法律、行政法规规定的其他条件。</w:t>
      </w:r>
    </w:p>
    <w:p w14:paraId="5AD49E5D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根据《湖南省财政厅关于政府采购促进中小企业发展有关措施的通知》以上资格条件中的（2）（3）（4）（5）证明文件可以以承诺方式递交，如果是承诺方式，请提供《湖南省政府采购供应商资质承诺函》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3)</w:t>
      </w:r>
    </w:p>
    <w:p w14:paraId="470FEA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资质条件：</w:t>
      </w:r>
    </w:p>
    <w:p w14:paraId="2A738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具有相关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FC3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采购基本要求</w:t>
      </w:r>
    </w:p>
    <w:p w14:paraId="26A0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、项目概述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经党委会议审议通过《娄底职业技术学院2024级新生军训工作方案》按此方案执行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本项目是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采购202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年自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服装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迷彩服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每套包含：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猎人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迷彩服（长衣、长裤）1套，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另配猎人迷彩裤1条，猎人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迷彩帽1顶，07编织外腰带1根，短袖体能服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另相对应的服装标志配件采购数量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1套，采购预计130人。</w:t>
      </w:r>
    </w:p>
    <w:p w14:paraId="7D37E964">
      <w:pPr>
        <w:pStyle w:val="137"/>
        <w:numPr>
          <w:ilvl w:val="0"/>
          <w:numId w:val="0"/>
        </w:numPr>
        <w:spacing w:before="120" w:beforeAutospacing="0" w:after="120" w:afterAutospacing="0" w:line="560" w:lineRule="exact"/>
        <w:ind w:firstLine="562" w:firstLineChars="200"/>
        <w:jc w:val="left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六、货物明细表</w:t>
      </w:r>
    </w:p>
    <w:tbl>
      <w:tblPr>
        <w:tblStyle w:val="41"/>
        <w:tblW w:w="9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17"/>
        <w:gridCol w:w="915"/>
        <w:gridCol w:w="928"/>
        <w:gridCol w:w="857"/>
        <w:gridCol w:w="3150"/>
        <w:gridCol w:w="1679"/>
      </w:tblGrid>
      <w:tr w14:paraId="60C22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3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D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2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47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控制单价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(元)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9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>控制总价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(元)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4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技术要求及规格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98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样图</w:t>
            </w:r>
          </w:p>
        </w:tc>
      </w:tr>
      <w:tr w14:paraId="253CB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EB9E">
            <w:pPr>
              <w:pStyle w:val="109"/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E48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迷彩服（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长衣、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长裤）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B79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A15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190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C73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24700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9BE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迷彩服面料要符合以下要求：</w:t>
            </w:r>
          </w:p>
          <w:p w14:paraId="7FE18FD8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1、陆军丛林迷彩，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棉≥20%，聚酯纤维≤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0%；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甲醛含量≤75mg/kg；PH值:4.0～7.5；可分解致癌芳香胺染料≤20mg/kg；异味：无异味；</w:t>
            </w:r>
          </w:p>
          <w:p w14:paraId="2060DC8C">
            <w:pPr>
              <w:pStyle w:val="3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2、耐皂洗色牢度变色≥3级，沾色≥3级；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870D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27100" cy="1828165"/>
                  <wp:effectExtent l="0" t="0" r="0" b="635"/>
                  <wp:docPr id="1" name="图片 1" descr="1720171824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201718249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18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FE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C4D1">
            <w:pPr>
              <w:pStyle w:val="109"/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A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迷彩帽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2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*1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4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6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F8CB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陆军丛林迷彩，棉料≥20%，维纶≥20%，涤纶≤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%，符合相关标准。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9F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91540" cy="541020"/>
                  <wp:effectExtent l="0" t="0" r="10160" b="5080"/>
                  <wp:docPr id="3" name="图片 3" descr="1720171851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201718516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B1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1B80F">
            <w:pPr>
              <w:pStyle w:val="109"/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A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07式编织外腰带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4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*1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F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7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E76B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符合统一标准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6B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drawing>
                <wp:inline distT="0" distB="0" distL="0" distR="0">
                  <wp:extent cx="981075" cy="981075"/>
                  <wp:effectExtent l="0" t="0" r="9525" b="9525"/>
                  <wp:docPr id="4" name="图片 4" descr="d49f238defd639c378fbfefd9739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49f238defd639c378fbfefd9739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2F1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1327">
            <w:pPr>
              <w:pStyle w:val="109"/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9242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标志配件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EB2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1副*1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0F4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83B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4680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DA2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符合统一标准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B2C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129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69CF">
            <w:pPr>
              <w:pStyle w:val="109"/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FF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短袖体能服、短裤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两套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40BB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A4A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AC1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22880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4CE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袖体能服要符合以下要求：</w:t>
            </w:r>
          </w:p>
          <w:p w14:paraId="2E0F640C">
            <w:pPr>
              <w:pStyle w:val="3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2、耐皂洗色牢度变色≥3级，沾色≥3级；</w:t>
            </w:r>
          </w:p>
          <w:p w14:paraId="0AC61AB8">
            <w:pPr>
              <w:pStyle w:val="37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、耐汗渍色牢度(酸性)变色≥3级，沾色≥3-4级；耐汗渍色牢度(碱性)变色≥3级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7F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drawing>
                <wp:inline distT="0" distB="0" distL="0" distR="0">
                  <wp:extent cx="923925" cy="838200"/>
                  <wp:effectExtent l="0" t="0" r="317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A5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CD8A">
            <w:pPr>
              <w:pStyle w:val="109"/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1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37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*1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0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222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9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2886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71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适用性别：男、女。</w:t>
            </w:r>
          </w:p>
          <w:p w14:paraId="435EE5A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防滑槽、减震胶钉、双层帮面、涤纶长丝布、经久耐磨、天然橡胶底、不断底松胶。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FCF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drawing>
                <wp:inline distT="0" distB="0" distL="114300" distR="114300">
                  <wp:extent cx="968375" cy="1040765"/>
                  <wp:effectExtent l="0" t="0" r="9525" b="635"/>
                  <wp:docPr id="19" name="图片 19" descr="07A作训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07A作训鞋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104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CE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3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合   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0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5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660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3E9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85800</w:t>
            </w:r>
          </w:p>
        </w:tc>
        <w:tc>
          <w:tcPr>
            <w:tcW w:w="4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6159">
            <w:pPr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大写金额：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捌万伍仟捌佰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元整</w:t>
            </w:r>
          </w:p>
        </w:tc>
      </w:tr>
      <w:tr w14:paraId="2AC5C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9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69C2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备注：</w:t>
            </w:r>
          </w:p>
          <w:p w14:paraId="0CE4D979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1、产品要符合GB18401-2010《国家纺织产品基本安全技术规范》要求，为活性印染，可直接接触皮肤，对人体无害。</w:t>
            </w:r>
          </w:p>
          <w:p w14:paraId="60BDDA89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2、服装、帽子、帽徽色泽清晰，颜色稳定，不褪色，透气好，具有抗皱免烫性能。</w:t>
            </w:r>
          </w:p>
          <w:p w14:paraId="769A36B5">
            <w:pPr>
              <w:pStyle w:val="137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3、服装、帽子、帽徽做工精细，不崩线，纽扣缝线牢实，拉链灵活，结实牢靠。</w:t>
            </w:r>
          </w:p>
          <w:p w14:paraId="15EB1D6C">
            <w:pPr>
              <w:pStyle w:val="137"/>
              <w:spacing w:before="0" w:beforeAutospacing="0" w:after="0" w:afterAutospacing="0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>4、技术要求：采用正规军工厂的产品，质量符合国家标准。</w:t>
            </w:r>
          </w:p>
          <w:p w14:paraId="5AD18564">
            <w:pPr>
              <w:pStyle w:val="137"/>
              <w:spacing w:before="0" w:beforeAutospacing="0" w:after="0" w:afterAutospacing="0"/>
              <w:rPr>
                <w:rFonts w:hint="eastAsia"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★5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产品要求：本次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要求提供服装样品一套（样品包含迷彩服1套、体能T恤*1件、外腰带1条、迷彩作训鞋*1双作为样品），参与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供应商需在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截止时间前，将样品送至采购人</w:t>
            </w:r>
            <w:r>
              <w:rPr>
                <w:rFonts w:hint="default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现场确认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经甲方确认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样品合格后</w:t>
            </w:r>
            <w:r>
              <w:rPr>
                <w:rFonts w:hint="default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作为供应商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/>
              </w:rPr>
              <w:t>询价</w:t>
            </w:r>
            <w:r>
              <w:rPr>
                <w:rFonts w:hint="default" w:ascii="宋体" w:hAnsi="宋体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资格的依据，否则报价无效。</w:t>
            </w:r>
          </w:p>
        </w:tc>
      </w:tr>
    </w:tbl>
    <w:p w14:paraId="2AEF8A02">
      <w:pPr>
        <w:pStyle w:val="10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321" w:firstLineChars="1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1、质量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15C4CE">
      <w:pPr>
        <w:pStyle w:val="137"/>
        <w:spacing w:before="0" w:beforeAutospacing="0" w:after="0" w:afterAutospacing="0" w:line="560" w:lineRule="exact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供货按时，品种型号齐全，能满足不同形体学生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教官</w:t>
      </w:r>
      <w:r>
        <w:rPr>
          <w:rFonts w:hint="eastAsia" w:ascii="仿宋" w:hAnsi="仿宋" w:eastAsia="仿宋"/>
          <w:color w:val="000000"/>
          <w:sz w:val="30"/>
          <w:szCs w:val="30"/>
        </w:rPr>
        <w:t>穿着要求。</w:t>
      </w:r>
    </w:p>
    <w:p w14:paraId="6CB53DAB">
      <w:pPr>
        <w:pStyle w:val="137"/>
        <w:spacing w:before="0" w:beforeAutospacing="0" w:after="0" w:afterAutospacing="0" w:line="560" w:lineRule="exact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所有货物若出现质量问题，必须在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小时内无条件调换。</w:t>
      </w:r>
    </w:p>
    <w:p w14:paraId="703EEC31">
      <w:pPr>
        <w:pStyle w:val="137"/>
        <w:spacing w:before="0" w:beforeAutospacing="0" w:after="0" w:afterAutospacing="0" w:line="560" w:lineRule="exact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中标方按合同约定时间送货到校，按指定发放地点直接发放给学生。</w:t>
      </w:r>
    </w:p>
    <w:p w14:paraId="038D0715">
      <w:pPr>
        <w:pStyle w:val="137"/>
        <w:spacing w:before="0" w:beforeAutospacing="0" w:after="0" w:afterAutospacing="0" w:line="560" w:lineRule="exac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严格落实上级军事部门要求，所有帽徽、肩章、臂章等均按采购人设计的样式进行提供。</w:t>
      </w:r>
    </w:p>
    <w:p w14:paraId="65D67AA5">
      <w:pPr>
        <w:pStyle w:val="137"/>
        <w:spacing w:before="0" w:beforeAutospacing="0" w:after="0" w:afterAutospacing="0" w:line="560" w:lineRule="exact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符合国家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安全环保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对人体无害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06F2627E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2、验货要求：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货物进场进行初验，初验合格后方可发放。</w:t>
      </w:r>
      <w:r>
        <w:rPr>
          <w:rFonts w:hint="eastAsia" w:ascii="仿宋" w:hAnsi="仿宋" w:eastAsia="仿宋"/>
          <w:color w:val="000000"/>
          <w:sz w:val="30"/>
          <w:szCs w:val="30"/>
        </w:rPr>
        <w:t>采购人将对中标人提供的货物进行逐项验收。如出现单项货品与样品不符的情形，在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小时内更换所有不合格产品，由此造成的一切损失费用由中标人承担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color w:val="000000"/>
          <w:sz w:val="30"/>
          <w:szCs w:val="30"/>
        </w:rPr>
        <w:t>如出现验收不合格，采购人可终止合同，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并将中标人打入黑名单，上报财政局。</w:t>
      </w:r>
    </w:p>
    <w:p w14:paraId="615B48D1">
      <w:pPr>
        <w:pStyle w:val="137"/>
        <w:spacing w:before="0" w:beforeAutospacing="0" w:after="0" w:afterAutospacing="0" w:line="560" w:lineRule="exact"/>
        <w:ind w:firstLine="643" w:firstLineChars="200"/>
        <w:rPr>
          <w:rFonts w:hint="eastAsia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售后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b/>
          <w:bCs/>
          <w:color w:val="000000"/>
          <w:sz w:val="30"/>
          <w:szCs w:val="30"/>
          <w:lang w:eastAsia="zh-CN"/>
        </w:rPr>
        <w:t>：</w:t>
      </w:r>
    </w:p>
    <w:p w14:paraId="5963950F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因尺码调整或质量问题需调换，需在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color w:val="000000"/>
          <w:sz w:val="30"/>
          <w:szCs w:val="30"/>
        </w:rPr>
        <w:t>小时内完成，不能完成每件处罚200元，售后服务时间为一年，从验收合格日计算。</w:t>
      </w:r>
    </w:p>
    <w:p w14:paraId="7CAD76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在包换期(三月)内不属人为损坏的破损产品免费更换，在一年保修期内不属人为损坏的产品免费维修，从本项目验收合格之日算起。</w:t>
      </w:r>
    </w:p>
    <w:p w14:paraId="33E1D221">
      <w:pPr>
        <w:pStyle w:val="137"/>
        <w:spacing w:before="0" w:beforeAutospacing="0" w:after="0" w:afterAutospacing="0" w:line="560" w:lineRule="exact"/>
        <w:ind w:firstLine="48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0000"/>
          <w:sz w:val="30"/>
          <w:szCs w:val="30"/>
        </w:rPr>
        <w:t>投标人提供详细的售后服务方案，包含：明确承诺售后服务（免费质保）期限，明确承诺售后服务产品品目，响应时间长短。</w:t>
      </w:r>
    </w:p>
    <w:p w14:paraId="19D3EDC1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firstLine="602" w:firstLineChars="200"/>
        <w:rPr>
          <w:rFonts w:hint="default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4、报价要求：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总价不能超过预算控制价，分项报价不能超过分项控制价。并注明厂家、产地、型号规格等。</w:t>
      </w:r>
    </w:p>
    <w:p w14:paraId="788B3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、交货时间、地点及方式</w:t>
      </w:r>
    </w:p>
    <w:p w14:paraId="471A2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交货时间：中标人须于合同签订后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个工作日内完成项目的全部内容。</w:t>
      </w:r>
    </w:p>
    <w:p w14:paraId="520D9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交货地点：娄底职业技术学院指定地点。</w:t>
      </w:r>
    </w:p>
    <w:p w14:paraId="794A1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交货方式：中标人完成供货后须进行合格验收，中标人承担验收合格前的一切风险、责任和费用。</w:t>
      </w:r>
    </w:p>
    <w:p w14:paraId="2919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、付款方式</w:t>
      </w:r>
    </w:p>
    <w:p w14:paraId="4FA1F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1、本项目设履约保证金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肆仟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00.00），签订合同前交清，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合格后一个月内无息退还。</w:t>
      </w:r>
    </w:p>
    <w:p w14:paraId="51E34CC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一个月内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按实际领取人数结算，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支付合同款项。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F75218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DD3B772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4FA09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636803">
      <w:pPr>
        <w:pStyle w:val="2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5426" w:leftChars="2584" w:firstLine="0" w:firstLineChars="0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娄底职院武装部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9A5E7F8">
      <w:pPr>
        <w:pStyle w:val="27"/>
        <w:keepNext w:val="0"/>
        <w:keepLines w:val="0"/>
        <w:pageBreakBefore w:val="0"/>
        <w:tabs>
          <w:tab w:val="left" w:pos="7525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984" w:right="1797" w:bottom="1440" w:left="179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B940AB-307C-4861-84A2-6D51075ABB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863975-E6F6-4809-8FFE-41F44026E894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344BC4D-C954-43F5-B9BD-B70ABA5FB7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1E3D2E0-3C03-4373-824C-0D32FCE3CB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5058A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B440">
    <w:pPr>
      <w:pStyle w:val="27"/>
      <w:ind w:left="180" w:right="359" w:rightChars="171" w:hanging="180" w:hangingChars="100"/>
      <w:jc w:val="center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07ADF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07ADF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E30DB"/>
    <w:multiLevelType w:val="singleLevel"/>
    <w:tmpl w:val="51AE30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60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E0D9F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150B84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8035B1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B1666B"/>
    <w:rsid w:val="0CCF3EBB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63956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3E726F"/>
    <w:rsid w:val="19445EC9"/>
    <w:rsid w:val="19580EFF"/>
    <w:rsid w:val="196377C8"/>
    <w:rsid w:val="197A3890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A25AFC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50324F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B331B2"/>
    <w:rsid w:val="23C042E4"/>
    <w:rsid w:val="23CE496B"/>
    <w:rsid w:val="23F62D97"/>
    <w:rsid w:val="23FE4346"/>
    <w:rsid w:val="240D436C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9043E5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E940E1"/>
    <w:rsid w:val="26FA4A6F"/>
    <w:rsid w:val="27013526"/>
    <w:rsid w:val="270F224B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4280E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2C37CA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01496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3404EC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3D74FE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3C774D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A9691C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DF0EDB"/>
    <w:rsid w:val="44E4147E"/>
    <w:rsid w:val="451677AF"/>
    <w:rsid w:val="45510B85"/>
    <w:rsid w:val="45642854"/>
    <w:rsid w:val="45684D5E"/>
    <w:rsid w:val="4569587C"/>
    <w:rsid w:val="457105B0"/>
    <w:rsid w:val="457C4F63"/>
    <w:rsid w:val="45814C44"/>
    <w:rsid w:val="458A7928"/>
    <w:rsid w:val="458F482B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A94293"/>
    <w:rsid w:val="47B67A7D"/>
    <w:rsid w:val="47EC133D"/>
    <w:rsid w:val="47F622CB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34F14"/>
    <w:rsid w:val="4AF656B7"/>
    <w:rsid w:val="4AFF7556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107EE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C105BC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746E1A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BC43D3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86648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6416724"/>
    <w:rsid w:val="66493DA2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D05AE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273354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DF36F3"/>
    <w:rsid w:val="75EC07FB"/>
    <w:rsid w:val="76044B61"/>
    <w:rsid w:val="76245131"/>
    <w:rsid w:val="76254EB8"/>
    <w:rsid w:val="767F670A"/>
    <w:rsid w:val="768865A9"/>
    <w:rsid w:val="768D5109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7D53A70"/>
    <w:rsid w:val="781E541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406AEC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32BAA"/>
    <w:rsid w:val="7E26435A"/>
    <w:rsid w:val="7E2825DC"/>
    <w:rsid w:val="7E2A0122"/>
    <w:rsid w:val="7E371A07"/>
    <w:rsid w:val="7E470D58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paragraph" w:customStyle="1" w:styleId="137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1937</Words>
  <Characters>2079</Characters>
  <Lines>10</Lines>
  <Paragraphs>2</Paragraphs>
  <TotalTime>1</TotalTime>
  <ScaleCrop>false</ScaleCrop>
  <LinksUpToDate>false</LinksUpToDate>
  <CharactersWithSpaces>2116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V</cp:lastModifiedBy>
  <cp:lastPrinted>2024-07-25T05:50:00Z</cp:lastPrinted>
  <dcterms:modified xsi:type="dcterms:W3CDTF">2024-08-12T04:29:22Z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56F0E047DBA64A40A85CE41C6A788E31_13</vt:lpwstr>
  </property>
</Properties>
</file>