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5C" w:rsidRDefault="0085115C" w:rsidP="0085115C">
      <w:pPr>
        <w:snapToGrid w:val="0"/>
        <w:spacing w:line="560" w:lineRule="exact"/>
        <w:ind w:firstLineChars="400" w:firstLine="1285"/>
        <w:rPr>
          <w:rFonts w:ascii="宋体" w:hAnsi="宋体"/>
          <w:b/>
          <w:bCs/>
          <w:color w:val="000000"/>
          <w:sz w:val="32"/>
          <w:szCs w:val="32"/>
        </w:rPr>
      </w:pPr>
      <w:r>
        <w:rPr>
          <w:rFonts w:ascii="宋体" w:hAnsi="宋体" w:hint="eastAsia"/>
          <w:b/>
          <w:bCs/>
          <w:color w:val="000000"/>
          <w:sz w:val="32"/>
          <w:szCs w:val="32"/>
        </w:rPr>
        <w:t>娄底职业技术学院2024年中层干部经济责任</w:t>
      </w:r>
    </w:p>
    <w:p w:rsidR="0085115C" w:rsidRDefault="0085115C" w:rsidP="0085115C">
      <w:pPr>
        <w:snapToGrid w:val="0"/>
        <w:spacing w:line="560" w:lineRule="exact"/>
        <w:ind w:firstLineChars="900" w:firstLine="2891"/>
        <w:rPr>
          <w:rFonts w:ascii="宋体" w:hAnsi="宋体" w:hint="eastAsia"/>
          <w:b/>
          <w:bCs/>
          <w:color w:val="000000"/>
          <w:sz w:val="32"/>
          <w:szCs w:val="32"/>
        </w:rPr>
      </w:pPr>
      <w:r>
        <w:rPr>
          <w:rFonts w:ascii="宋体" w:hAnsi="宋体" w:hint="eastAsia"/>
          <w:b/>
          <w:bCs/>
          <w:color w:val="000000"/>
          <w:sz w:val="32"/>
          <w:szCs w:val="32"/>
        </w:rPr>
        <w:t>审计服务项目采购需求</w:t>
      </w:r>
    </w:p>
    <w:p w:rsidR="0085115C" w:rsidRDefault="0085115C" w:rsidP="0085115C">
      <w:pPr>
        <w:snapToGrid w:val="0"/>
        <w:spacing w:line="560" w:lineRule="exact"/>
        <w:ind w:firstLineChars="194" w:firstLine="427"/>
        <w:jc w:val="left"/>
        <w:rPr>
          <w:rFonts w:ascii="宋体" w:hAnsi="宋体" w:hint="eastAsia"/>
          <w:color w:val="000000"/>
          <w:sz w:val="22"/>
          <w:szCs w:val="22"/>
        </w:rPr>
      </w:pPr>
      <w:r>
        <w:rPr>
          <w:rFonts w:ascii="宋体" w:hAnsi="宋体" w:hint="eastAsia"/>
          <w:color w:val="000000"/>
          <w:sz w:val="22"/>
          <w:szCs w:val="22"/>
        </w:rPr>
        <w:t xml:space="preserve"> </w:t>
      </w:r>
    </w:p>
    <w:p w:rsidR="0085115C" w:rsidRDefault="0085115C" w:rsidP="0085115C">
      <w:pPr>
        <w:snapToGrid w:val="0"/>
        <w:spacing w:line="560" w:lineRule="exact"/>
        <w:ind w:firstLineChars="200" w:firstLine="562"/>
        <w:rPr>
          <w:rFonts w:ascii="仿宋" w:eastAsia="仿宋" w:hAnsi="仿宋" w:cs="宋体" w:hint="eastAsia"/>
          <w:bCs/>
          <w:sz w:val="30"/>
          <w:szCs w:val="30"/>
        </w:rPr>
      </w:pPr>
      <w:r>
        <w:rPr>
          <w:rFonts w:ascii="宋体" w:hAnsi="宋体" w:hint="eastAsia"/>
          <w:b/>
          <w:sz w:val="28"/>
          <w:szCs w:val="28"/>
        </w:rPr>
        <w:t xml:space="preserve"> </w:t>
      </w:r>
      <w:r>
        <w:rPr>
          <w:rFonts w:ascii="黑体" w:eastAsia="黑体" w:hAnsi="黑体" w:hint="eastAsia"/>
          <w:b/>
          <w:sz w:val="30"/>
          <w:szCs w:val="30"/>
        </w:rPr>
        <w:t>一、项目名称</w:t>
      </w:r>
      <w:r>
        <w:rPr>
          <w:rFonts w:ascii="仿宋" w:eastAsia="仿宋" w:hAnsi="仿宋" w:hint="eastAsia"/>
          <w:b/>
          <w:sz w:val="30"/>
          <w:szCs w:val="30"/>
        </w:rPr>
        <w:t>：</w:t>
      </w:r>
      <w:r>
        <w:rPr>
          <w:rFonts w:ascii="仿宋" w:eastAsia="仿宋" w:hAnsi="仿宋" w:cs="宋体" w:hint="eastAsia"/>
          <w:bCs/>
          <w:sz w:val="30"/>
          <w:szCs w:val="30"/>
        </w:rPr>
        <w:t>娄底职业技术学院2024年中层干部经济责任审计服务项目</w:t>
      </w:r>
    </w:p>
    <w:p w:rsidR="0085115C" w:rsidRDefault="0085115C" w:rsidP="0085115C">
      <w:pPr>
        <w:spacing w:line="360" w:lineRule="auto"/>
        <w:ind w:firstLineChars="200" w:firstLine="602"/>
        <w:rPr>
          <w:rFonts w:ascii="仿宋" w:eastAsia="仿宋" w:hAnsi="仿宋" w:cs="宋体" w:hint="eastAsia"/>
          <w:bCs/>
          <w:sz w:val="30"/>
          <w:szCs w:val="30"/>
        </w:rPr>
      </w:pPr>
      <w:r>
        <w:rPr>
          <w:rFonts w:ascii="黑体" w:eastAsia="黑体" w:hAnsi="黑体" w:hint="eastAsia"/>
          <w:b/>
          <w:sz w:val="30"/>
          <w:szCs w:val="30"/>
        </w:rPr>
        <w:t>二、项目预算及控制价：</w:t>
      </w:r>
      <w:r>
        <w:rPr>
          <w:rFonts w:ascii="仿宋" w:eastAsia="仿宋" w:hAnsi="仿宋" w:cs="宋体" w:hint="eastAsia"/>
          <w:bCs/>
          <w:sz w:val="30"/>
          <w:szCs w:val="30"/>
        </w:rPr>
        <w:t>80000元</w:t>
      </w:r>
    </w:p>
    <w:p w:rsidR="0085115C" w:rsidRDefault="0085115C" w:rsidP="0085115C">
      <w:pPr>
        <w:spacing w:line="360" w:lineRule="auto"/>
        <w:ind w:firstLineChars="200" w:firstLine="600"/>
        <w:rPr>
          <w:rFonts w:ascii="仿宋" w:eastAsia="仿宋" w:hAnsi="仿宋" w:cs="宋体" w:hint="eastAsia"/>
          <w:bCs/>
          <w:sz w:val="30"/>
          <w:szCs w:val="30"/>
        </w:rPr>
      </w:pPr>
      <w:r>
        <w:rPr>
          <w:rFonts w:ascii="黑体" w:eastAsia="黑体" w:hAnsi="黑体" w:hint="eastAsia"/>
          <w:sz w:val="30"/>
          <w:szCs w:val="30"/>
        </w:rPr>
        <w:t>三、采购方式：</w:t>
      </w:r>
      <w:r>
        <w:rPr>
          <w:rFonts w:ascii="仿宋" w:eastAsia="仿宋" w:hAnsi="仿宋" w:cs="宋体" w:hint="eastAsia"/>
          <w:bCs/>
          <w:sz w:val="30"/>
          <w:szCs w:val="30"/>
        </w:rPr>
        <w:t>竞争性磋商</w:t>
      </w:r>
    </w:p>
    <w:p w:rsidR="0085115C" w:rsidRDefault="0085115C" w:rsidP="0085115C">
      <w:pPr>
        <w:spacing w:line="360" w:lineRule="auto"/>
        <w:ind w:firstLineChars="200" w:firstLine="600"/>
        <w:rPr>
          <w:rFonts w:ascii="黑体" w:eastAsia="黑体" w:hAnsi="黑体" w:hint="eastAsia"/>
          <w:sz w:val="30"/>
          <w:szCs w:val="30"/>
        </w:rPr>
      </w:pPr>
      <w:r>
        <w:rPr>
          <w:rFonts w:ascii="黑体" w:eastAsia="黑体" w:hAnsi="黑体" w:hint="eastAsia"/>
          <w:sz w:val="30"/>
          <w:szCs w:val="30"/>
        </w:rPr>
        <w:t>四、资质条件</w:t>
      </w:r>
    </w:p>
    <w:p w:rsidR="0085115C" w:rsidRDefault="0085115C" w:rsidP="0085115C">
      <w:pPr>
        <w:spacing w:line="360" w:lineRule="auto"/>
        <w:ind w:firstLineChars="200" w:firstLine="602"/>
        <w:rPr>
          <w:rFonts w:ascii="仿宋" w:eastAsia="仿宋" w:hAnsi="仿宋" w:cs="宋体" w:hint="eastAsia"/>
          <w:bCs/>
          <w:sz w:val="30"/>
          <w:szCs w:val="30"/>
        </w:rPr>
      </w:pPr>
      <w:r>
        <w:rPr>
          <w:rFonts w:ascii="仿宋" w:eastAsia="仿宋" w:hAnsi="仿宋" w:hint="eastAsia"/>
          <w:b/>
          <w:sz w:val="30"/>
          <w:szCs w:val="30"/>
        </w:rPr>
        <w:t>（一）基本资质条件：</w:t>
      </w:r>
      <w:r>
        <w:rPr>
          <w:rFonts w:ascii="仿宋" w:eastAsia="仿宋" w:hAnsi="仿宋" w:cs="宋体" w:hint="eastAsia"/>
          <w:bCs/>
          <w:sz w:val="30"/>
          <w:szCs w:val="30"/>
        </w:rPr>
        <w:t>投标人满足《中华人民共和国政府采购法》第二十二条规定。</w:t>
      </w:r>
    </w:p>
    <w:p w:rsidR="0085115C" w:rsidRDefault="0085115C" w:rsidP="0085115C">
      <w:pPr>
        <w:spacing w:line="360" w:lineRule="auto"/>
        <w:ind w:firstLineChars="200" w:firstLine="602"/>
        <w:rPr>
          <w:rFonts w:ascii="仿宋" w:eastAsia="仿宋" w:hAnsi="仿宋" w:cs="宋体" w:hint="eastAsia"/>
          <w:bCs/>
          <w:sz w:val="30"/>
          <w:szCs w:val="30"/>
        </w:rPr>
      </w:pPr>
      <w:r>
        <w:rPr>
          <w:rFonts w:ascii="仿宋" w:eastAsia="仿宋" w:hAnsi="仿宋" w:hint="eastAsia"/>
          <w:b/>
          <w:sz w:val="30"/>
          <w:szCs w:val="30"/>
        </w:rPr>
        <w:t>（二）一般资质条件：</w:t>
      </w:r>
      <w:r>
        <w:rPr>
          <w:rFonts w:ascii="仿宋" w:eastAsia="仿宋" w:hAnsi="仿宋" w:cs="宋体" w:hint="eastAsia"/>
          <w:bCs/>
          <w:sz w:val="30"/>
          <w:szCs w:val="30"/>
        </w:rPr>
        <w:t>投标人必须具备有效的《会计师事务所执业证书》，投标人已入驻湖南省政府采购电子卖场。</w:t>
      </w:r>
    </w:p>
    <w:p w:rsidR="0085115C" w:rsidRDefault="0085115C" w:rsidP="0085115C">
      <w:pPr>
        <w:spacing w:line="360" w:lineRule="auto"/>
        <w:ind w:firstLineChars="200" w:firstLine="602"/>
        <w:rPr>
          <w:rFonts w:ascii="黑体" w:eastAsia="黑体" w:hAnsi="黑体" w:hint="eastAsia"/>
          <w:b/>
          <w:sz w:val="30"/>
          <w:szCs w:val="30"/>
        </w:rPr>
      </w:pPr>
      <w:r>
        <w:rPr>
          <w:rFonts w:ascii="黑体" w:eastAsia="黑体" w:hAnsi="黑体" w:hint="eastAsia"/>
          <w:b/>
          <w:sz w:val="30"/>
          <w:szCs w:val="30"/>
        </w:rPr>
        <w:t>五、项目主要审计范围、内容及要求</w:t>
      </w:r>
    </w:p>
    <w:p w:rsidR="0085115C" w:rsidRDefault="0085115C" w:rsidP="0085115C">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（一）审计范围与内容</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以领导干部守法、守纪、守</w:t>
      </w:r>
      <w:proofErr w:type="gramStart"/>
      <w:r>
        <w:rPr>
          <w:rFonts w:ascii="仿宋" w:eastAsia="仿宋" w:hAnsi="仿宋" w:hint="eastAsia"/>
          <w:bCs/>
          <w:sz w:val="30"/>
          <w:szCs w:val="30"/>
        </w:rPr>
        <w:t>规</w:t>
      </w:r>
      <w:proofErr w:type="gramEnd"/>
      <w:r>
        <w:rPr>
          <w:rFonts w:ascii="仿宋" w:eastAsia="仿宋" w:hAnsi="仿宋" w:hint="eastAsia"/>
          <w:bCs/>
          <w:sz w:val="30"/>
          <w:szCs w:val="30"/>
        </w:rPr>
        <w:t>、尽责情况为重点，以领导干部任职期间本部门（单位）财务收支及有关经济活动的真实、合法和效益为基础，严格依法依规界定审计内容，披露审计发现的问题，并</w:t>
      </w:r>
      <w:proofErr w:type="gramStart"/>
      <w:r>
        <w:rPr>
          <w:rFonts w:ascii="仿宋" w:eastAsia="仿宋" w:hAnsi="仿宋" w:hint="eastAsia"/>
          <w:bCs/>
          <w:sz w:val="30"/>
          <w:szCs w:val="30"/>
        </w:rPr>
        <w:t>作出</w:t>
      </w:r>
      <w:proofErr w:type="gramEnd"/>
      <w:r>
        <w:rPr>
          <w:rFonts w:ascii="仿宋" w:eastAsia="仿宋" w:hAnsi="仿宋" w:hint="eastAsia"/>
          <w:bCs/>
          <w:sz w:val="30"/>
          <w:szCs w:val="30"/>
        </w:rPr>
        <w:t>客观公正的评价，出具经济责任审计报告。经济责任审计的主要内容包括：</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1.本部门、本单位预算执行和财务收支的真实、合法和效益情况；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2.国有资产的管理及使用情况；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3.完成工作任务及履职尽责情况；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lastRenderedPageBreak/>
        <w:t>4.制定和执行重大经济决策情况；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5.有关内部控制制度建设和执行情况；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6.遵守廉政相关规定情况；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7.专项资金（基金）管理及使用情况；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8.对以往审计中发现问题的督促整改情况；</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9.委托部门认为应当审计的其他事项。</w:t>
      </w:r>
    </w:p>
    <w:p w:rsidR="0085115C" w:rsidRDefault="0085115C" w:rsidP="0085115C">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（二）人员要求</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★投标人拟派驻本项目的所有审计人员必须是投标人的正式在职工作人员，其中项目负责人必须具有国家注册会计师资格，且具备高校经济责任审计工作经验。</w:t>
      </w:r>
      <w:proofErr w:type="gramStart"/>
      <w:r>
        <w:rPr>
          <w:rFonts w:ascii="仿宋" w:eastAsia="仿宋" w:hAnsi="仿宋" w:hint="eastAsia"/>
          <w:bCs/>
          <w:sz w:val="30"/>
          <w:szCs w:val="30"/>
        </w:rPr>
        <w:t>除项目</w:t>
      </w:r>
      <w:proofErr w:type="gramEnd"/>
      <w:r>
        <w:rPr>
          <w:rFonts w:ascii="仿宋" w:eastAsia="仿宋" w:hAnsi="仿宋" w:hint="eastAsia"/>
          <w:bCs/>
          <w:sz w:val="30"/>
          <w:szCs w:val="30"/>
        </w:rPr>
        <w:t>负责人外，中标人至少派驻2名以上现场审计人员，且所派驻的所有审计人员必须是投标人的正式在职工作人员。（提交项目负责人相关证明材料，拟派驻现场的人员均需近半年来连续三个月的社保缴纳证明材料。）</w:t>
      </w:r>
    </w:p>
    <w:p w:rsidR="0085115C" w:rsidRDefault="0085115C" w:rsidP="0085115C">
      <w:pPr>
        <w:spacing w:line="360" w:lineRule="auto"/>
        <w:ind w:firstLineChars="200" w:firstLine="602"/>
        <w:rPr>
          <w:rFonts w:ascii="仿宋" w:eastAsia="仿宋" w:hAnsi="仿宋" w:hint="eastAsia"/>
          <w:b/>
          <w:bCs/>
          <w:sz w:val="30"/>
          <w:szCs w:val="30"/>
        </w:rPr>
      </w:pPr>
      <w:r>
        <w:rPr>
          <w:rFonts w:ascii="仿宋" w:eastAsia="仿宋" w:hAnsi="仿宋" w:hint="eastAsia"/>
          <w:b/>
          <w:bCs/>
          <w:sz w:val="30"/>
          <w:szCs w:val="30"/>
        </w:rPr>
        <w:t>（三）投标人须承诺的事项</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1.按9名经济责任审计干部不同的岗位职责拟定相对应的审计实施方案，严格按审计实施方案实施，并分审计对象单独出具审计报告。</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2.同意承担规定的工作内容，保证按时保质完成工作任务。</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3.按照国家有关规定和审计准则的要求，保证审计报告内容的真实性、合法性、公允性。</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4.在投标书中没有故意隐瞒与投标书不符的重大事实，没有</w:t>
      </w:r>
      <w:r>
        <w:rPr>
          <w:rFonts w:ascii="仿宋" w:eastAsia="仿宋" w:hAnsi="仿宋" w:hint="eastAsia"/>
          <w:bCs/>
          <w:sz w:val="30"/>
          <w:szCs w:val="30"/>
        </w:rPr>
        <w:lastRenderedPageBreak/>
        <w:t>应披露而未披露的现象存在, 未被各级各地行业主管部门或招标投标监督管理部门限制投标且在限制投标期内。</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5.履行合同所必需的设备和专业技术能力，能按照本校要求完成审计工作。中标单位一旦确定，其所有承诺及其派出人员应固定不变直到完成项目。</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6.项目完成后，要求提供正式审计报告及完整的审计工作底稿、取证单、审计发现问题等重要资料复印齐全所有的相关审计资料（纸质档和电子档）。</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7.保守工作秘密，严格遵守国家有关规定、中国注册会计师职业道德守则，遵循诚信、客观和公正原则，在审计工作中保持独立性，如存在可能损害独立性的利害关系，应当向招标人声明，并实行回避。对执业过程中获知的涉密信息保密，维护职业声誉。</w:t>
      </w:r>
    </w:p>
    <w:p w:rsidR="0085115C" w:rsidRDefault="0085115C" w:rsidP="0085115C">
      <w:pPr>
        <w:spacing w:line="360" w:lineRule="auto"/>
        <w:ind w:firstLineChars="200" w:firstLine="602"/>
        <w:rPr>
          <w:rFonts w:ascii="仿宋" w:eastAsia="仿宋" w:hAnsi="仿宋" w:hint="eastAsia"/>
          <w:bCs/>
          <w:sz w:val="30"/>
          <w:szCs w:val="30"/>
        </w:rPr>
      </w:pPr>
      <w:r>
        <w:rPr>
          <w:rFonts w:ascii="黑体" w:eastAsia="黑体" w:hAnsi="黑体" w:hint="eastAsia"/>
          <w:b/>
          <w:sz w:val="30"/>
          <w:szCs w:val="30"/>
        </w:rPr>
        <w:t>六、服务时间</w:t>
      </w:r>
      <w:r>
        <w:rPr>
          <w:rFonts w:ascii="黑体" w:eastAsia="黑体" w:hAnsi="黑体" w:hint="eastAsia"/>
          <w:sz w:val="30"/>
          <w:szCs w:val="30"/>
        </w:rPr>
        <w:t>：</w:t>
      </w:r>
      <w:r>
        <w:rPr>
          <w:rFonts w:ascii="仿宋" w:eastAsia="仿宋" w:hAnsi="仿宋" w:hint="eastAsia"/>
          <w:bCs/>
          <w:sz w:val="30"/>
          <w:szCs w:val="30"/>
        </w:rPr>
        <w:t>进驻学校后180天内出具项目要求内容的审计报告，因工作需要经协商认可后工期可适当调整。。</w:t>
      </w:r>
    </w:p>
    <w:p w:rsidR="0085115C" w:rsidRDefault="0085115C" w:rsidP="0085115C">
      <w:pPr>
        <w:spacing w:line="360" w:lineRule="auto"/>
        <w:ind w:firstLineChars="202" w:firstLine="608"/>
        <w:rPr>
          <w:rFonts w:ascii="黑体" w:eastAsia="黑体" w:hAnsi="黑体" w:hint="eastAsia"/>
          <w:b/>
          <w:sz w:val="30"/>
          <w:szCs w:val="30"/>
        </w:rPr>
      </w:pPr>
      <w:r>
        <w:rPr>
          <w:rFonts w:ascii="黑体" w:eastAsia="黑体" w:hAnsi="黑体" w:hint="eastAsia"/>
          <w:b/>
          <w:bCs/>
          <w:sz w:val="30"/>
          <w:szCs w:val="30"/>
        </w:rPr>
        <w:t>七、</w:t>
      </w:r>
      <w:r>
        <w:rPr>
          <w:rFonts w:ascii="黑体" w:eastAsia="黑体" w:hAnsi="黑体" w:hint="eastAsia"/>
          <w:b/>
          <w:sz w:val="30"/>
          <w:szCs w:val="30"/>
        </w:rPr>
        <w:t>付款条件及付款方式</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1.本项目设履约保证金4000元，签订合同签交清，验收合格后一个月内无息退还。</w:t>
      </w:r>
    </w:p>
    <w:p w:rsidR="0085115C" w:rsidRDefault="0085115C" w:rsidP="0085115C">
      <w:pPr>
        <w:spacing w:line="360" w:lineRule="auto"/>
        <w:ind w:firstLineChars="200" w:firstLine="600"/>
        <w:rPr>
          <w:rFonts w:ascii="仿宋" w:eastAsia="仿宋" w:hAnsi="仿宋" w:hint="eastAsia"/>
          <w:bCs/>
          <w:sz w:val="30"/>
          <w:szCs w:val="30"/>
        </w:rPr>
      </w:pPr>
      <w:r>
        <w:rPr>
          <w:rFonts w:ascii="仿宋" w:eastAsia="仿宋" w:hAnsi="仿宋" w:hint="eastAsia"/>
          <w:bCs/>
          <w:sz w:val="30"/>
          <w:szCs w:val="30"/>
        </w:rPr>
        <w:t>2.中标单位出具审计</w:t>
      </w:r>
      <w:proofErr w:type="gramStart"/>
      <w:r>
        <w:rPr>
          <w:rFonts w:ascii="仿宋" w:eastAsia="仿宋" w:hAnsi="仿宋" w:hint="eastAsia"/>
          <w:bCs/>
          <w:sz w:val="30"/>
          <w:szCs w:val="30"/>
        </w:rPr>
        <w:t>报告正</w:t>
      </w:r>
      <w:proofErr w:type="gramEnd"/>
      <w:r>
        <w:rPr>
          <w:rFonts w:ascii="仿宋" w:eastAsia="仿宋" w:hAnsi="仿宋" w:hint="eastAsia"/>
          <w:bCs/>
          <w:sz w:val="30"/>
          <w:szCs w:val="30"/>
        </w:rPr>
        <w:t>稿，且将工作底稿、取证单、审计发现问题等重要资料复印齐全，移交审计处，经验收合格后一个月内，凭合同和正规发票由支付100%的合同款。</w:t>
      </w:r>
    </w:p>
    <w:p w:rsidR="0085115C" w:rsidRDefault="0085115C" w:rsidP="0085115C">
      <w:pPr>
        <w:adjustRightInd w:val="0"/>
        <w:snapToGrid w:val="0"/>
        <w:spacing w:line="360" w:lineRule="auto"/>
        <w:jc w:val="center"/>
        <w:outlineLvl w:val="1"/>
        <w:rPr>
          <w:rFonts w:ascii="仿宋" w:eastAsia="仿宋" w:hAnsi="仿宋" w:hint="eastAsia"/>
          <w:b/>
          <w:bCs/>
          <w:color w:val="000000"/>
          <w:sz w:val="30"/>
          <w:szCs w:val="30"/>
        </w:rPr>
      </w:pPr>
      <w:r>
        <w:rPr>
          <w:rFonts w:ascii="仿宋" w:eastAsia="仿宋" w:hAnsi="仿宋" w:hint="eastAsia"/>
          <w:b/>
          <w:bCs/>
          <w:color w:val="000000"/>
          <w:sz w:val="30"/>
          <w:szCs w:val="30"/>
        </w:rPr>
        <w:t xml:space="preserve"> </w:t>
      </w:r>
    </w:p>
    <w:p w:rsidR="00C0451A" w:rsidRPr="0085115C" w:rsidRDefault="00C0451A"/>
    <w:sectPr w:rsidR="00C0451A" w:rsidRPr="0085115C" w:rsidSect="00C045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115C"/>
    <w:rsid w:val="0085115C"/>
    <w:rsid w:val="00C04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5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50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Company>Microsoft</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2024-07-05T09:04:00Z</dcterms:created>
  <dcterms:modified xsi:type="dcterms:W3CDTF">2024-07-05T09:05:00Z</dcterms:modified>
</cp:coreProperties>
</file>