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附件一：</w:t>
      </w:r>
    </w:p>
    <w:p>
      <w:pPr>
        <w:jc w:val="center"/>
        <w:rPr>
          <w:rFonts w:hint="eastAsia" w:ascii="宋体" w:hAnsi="宋体" w:cs="宋体"/>
          <w:b/>
          <w:bCs/>
          <w:color w:val="auto"/>
          <w:sz w:val="56"/>
          <w:szCs w:val="56"/>
        </w:rPr>
      </w:pPr>
      <w:r>
        <w:rPr>
          <w:rFonts w:hint="eastAsia" w:ascii="宋体" w:hAnsi="宋体" w:cs="宋体"/>
          <w:b/>
          <w:bCs/>
          <w:color w:val="auto"/>
          <w:sz w:val="56"/>
          <w:szCs w:val="56"/>
        </w:rPr>
        <w:t>娄底职业技术学院</w:t>
      </w:r>
    </w:p>
    <w:p>
      <w:pPr>
        <w:jc w:val="center"/>
        <w:rPr>
          <w:rFonts w:hint="default" w:ascii="宋体" w:hAnsi="宋体" w:cs="宋体"/>
          <w:b/>
          <w:bCs/>
          <w:color w:val="auto"/>
          <w:sz w:val="56"/>
          <w:szCs w:val="56"/>
          <w:lang w:val="en-US"/>
        </w:rPr>
      </w:pPr>
      <w:r>
        <w:rPr>
          <w:rFonts w:hint="eastAsia" w:ascii="宋体" w:hAnsi="宋体" w:cs="宋体"/>
          <w:b/>
          <w:bCs/>
          <w:color w:val="auto"/>
          <w:sz w:val="56"/>
          <w:szCs w:val="56"/>
          <w:lang w:val="en-US" w:eastAsia="zh-CN"/>
        </w:rPr>
        <w:t>新购食堂一卡通刷卡机项目</w:t>
      </w:r>
    </w:p>
    <w:p>
      <w:pPr>
        <w:pStyle w:val="4"/>
        <w:rPr>
          <w:rFonts w:hint="eastAsia" w:ascii="方正小标宋简体" w:hAnsi="Times New Roman" w:eastAsia="方正小标宋简体"/>
          <w:color w:val="auto"/>
          <w:sz w:val="48"/>
          <w:szCs w:val="48"/>
        </w:rPr>
      </w:pPr>
    </w:p>
    <w:p>
      <w:pPr>
        <w:pStyle w:val="4"/>
        <w:rPr>
          <w:rFonts w:hint="eastAsia" w:ascii="方正小标宋简体" w:hAnsi="Times New Roman" w:eastAsia="方正小标宋简体"/>
          <w:color w:val="auto"/>
          <w:sz w:val="48"/>
          <w:szCs w:val="48"/>
        </w:rPr>
      </w:pPr>
    </w:p>
    <w:p>
      <w:pPr>
        <w:jc w:val="center"/>
        <w:rPr>
          <w:rFonts w:hint="eastAsia" w:ascii="宋体" w:hAnsi="宋体" w:cs="宋体"/>
          <w:b/>
          <w:bCs/>
          <w:color w:val="auto"/>
          <w:sz w:val="112"/>
          <w:szCs w:val="112"/>
        </w:rPr>
      </w:pPr>
      <w:r>
        <w:rPr>
          <w:rFonts w:hint="eastAsia" w:ascii="宋体" w:hAnsi="宋体" w:cs="宋体"/>
          <w:b/>
          <w:bCs/>
          <w:color w:val="auto"/>
          <w:sz w:val="112"/>
          <w:szCs w:val="112"/>
        </w:rPr>
        <w:t>采</w:t>
      </w:r>
    </w:p>
    <w:p>
      <w:pPr>
        <w:jc w:val="center"/>
        <w:rPr>
          <w:rFonts w:hint="eastAsia" w:ascii="宋体" w:hAnsi="宋体" w:cs="宋体"/>
          <w:b/>
          <w:bCs/>
          <w:color w:val="auto"/>
          <w:sz w:val="112"/>
          <w:szCs w:val="112"/>
        </w:rPr>
      </w:pPr>
      <w:r>
        <w:rPr>
          <w:rFonts w:hint="eastAsia" w:ascii="宋体" w:hAnsi="宋体" w:cs="宋体"/>
          <w:b/>
          <w:bCs/>
          <w:color w:val="auto"/>
          <w:sz w:val="112"/>
          <w:szCs w:val="112"/>
        </w:rPr>
        <w:t>购</w:t>
      </w:r>
    </w:p>
    <w:p>
      <w:pPr>
        <w:jc w:val="center"/>
        <w:rPr>
          <w:rFonts w:hint="eastAsia" w:ascii="宋体" w:hAnsi="宋体" w:cs="宋体"/>
          <w:b/>
          <w:bCs/>
          <w:color w:val="auto"/>
          <w:sz w:val="112"/>
          <w:szCs w:val="112"/>
        </w:rPr>
      </w:pPr>
      <w:r>
        <w:rPr>
          <w:rFonts w:hint="eastAsia" w:ascii="宋体" w:hAnsi="宋体" w:cs="宋体"/>
          <w:b/>
          <w:bCs/>
          <w:color w:val="auto"/>
          <w:sz w:val="112"/>
          <w:szCs w:val="112"/>
        </w:rPr>
        <w:t>需</w:t>
      </w:r>
    </w:p>
    <w:p>
      <w:pPr>
        <w:jc w:val="center"/>
        <w:rPr>
          <w:rFonts w:hint="eastAsia" w:ascii="宋体" w:hAnsi="宋体" w:cs="宋体"/>
          <w:b/>
          <w:bCs/>
          <w:color w:val="auto"/>
          <w:sz w:val="112"/>
          <w:szCs w:val="112"/>
        </w:rPr>
      </w:pPr>
      <w:r>
        <w:rPr>
          <w:rFonts w:hint="eastAsia" w:ascii="宋体" w:hAnsi="宋体" w:cs="宋体"/>
          <w:b/>
          <w:bCs/>
          <w:color w:val="auto"/>
          <w:sz w:val="112"/>
          <w:szCs w:val="112"/>
        </w:rPr>
        <w:t>求</w:t>
      </w:r>
    </w:p>
    <w:p>
      <w:pPr>
        <w:jc w:val="center"/>
        <w:rPr>
          <w:rFonts w:hint="eastAsia" w:ascii="宋体" w:hAnsi="宋体" w:cs="宋体"/>
          <w:color w:val="auto"/>
          <w:sz w:val="36"/>
          <w:szCs w:val="36"/>
        </w:rPr>
      </w:pPr>
    </w:p>
    <w:p>
      <w:pPr>
        <w:spacing w:line="640" w:lineRule="exact"/>
        <w:rPr>
          <w:rFonts w:hint="eastAsia" w:ascii="宋体" w:hAnsi="宋体" w:cs="宋体"/>
          <w:b/>
          <w:bCs/>
          <w:color w:val="auto"/>
          <w:sz w:val="52"/>
          <w:szCs w:val="52"/>
        </w:rPr>
      </w:pPr>
    </w:p>
    <w:p>
      <w:pPr>
        <w:spacing w:line="640" w:lineRule="exact"/>
        <w:jc w:val="center"/>
        <w:rPr>
          <w:rFonts w:hint="eastAsia" w:ascii="宋体" w:hAnsi="宋体" w:cs="宋体"/>
          <w:b/>
          <w:bCs/>
          <w:color w:val="auto"/>
          <w:sz w:val="52"/>
          <w:szCs w:val="52"/>
        </w:rPr>
      </w:pPr>
    </w:p>
    <w:p>
      <w:pPr>
        <w:spacing w:line="640" w:lineRule="exact"/>
        <w:jc w:val="center"/>
        <w:rPr>
          <w:rFonts w:hint="default" w:ascii="宋体" w:hAnsi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娄底职业技术学院网络管理中心</w:t>
      </w:r>
    </w:p>
    <w:p>
      <w:pPr>
        <w:spacing w:line="640" w:lineRule="exact"/>
        <w:jc w:val="center"/>
        <w:rPr>
          <w:rFonts w:hint="eastAsia" w:ascii="宋体" w:hAnsi="宋体" w:cs="宋体"/>
          <w:b/>
          <w:bCs/>
          <w:color w:val="auto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2023</w:t>
      </w:r>
      <w:r>
        <w:rPr>
          <w:rFonts w:hint="eastAsia" w:ascii="宋体" w:hAnsi="宋体" w:cs="宋体"/>
          <w:b/>
          <w:bCs/>
          <w:color w:val="auto"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11</w:t>
      </w:r>
      <w:r>
        <w:rPr>
          <w:rFonts w:hint="eastAsia" w:ascii="宋体" w:hAnsi="宋体" w:cs="宋体"/>
          <w:b/>
          <w:bCs/>
          <w:color w:val="auto"/>
          <w:sz w:val="44"/>
          <w:szCs w:val="44"/>
        </w:rPr>
        <w:t>月</w:t>
      </w:r>
    </w:p>
    <w:p>
      <w:pPr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娄底职业技术学院</w:t>
      </w:r>
    </w:p>
    <w:p>
      <w:pPr>
        <w:jc w:val="center"/>
        <w:rPr>
          <w:rFonts w:hint="eastAsia" w:asci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新购食堂一卡通刷卡机项目采购需求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textAlignment w:val="auto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一、项目名称及概述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>本项目为</w:t>
      </w:r>
      <w:r>
        <w:rPr>
          <w:rFonts w:hint="eastAsia" w:eastAsia="仿宋_GB2312"/>
          <w:sz w:val="28"/>
          <w:szCs w:val="28"/>
        </w:rPr>
        <w:t>新购食堂一卡通刷卡机项目</w:t>
      </w:r>
      <w:r>
        <w:rPr>
          <w:rFonts w:hint="eastAsia" w:eastAsia="仿宋_GB2312"/>
          <w:sz w:val="28"/>
          <w:szCs w:val="28"/>
          <w:lang w:eastAsia="zh-CN"/>
        </w:rPr>
        <w:t>，因学校所有食堂合作期限到期，综合校区3个、医学校区1个，合计4个食堂全部重新招标更换合作人，根据食堂合作人新的需求，4个食堂合计需新增“一卡通”刷卡机20台。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textAlignment w:val="auto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二、预算控制价</w:t>
      </w:r>
      <w:bookmarkStart w:id="2" w:name="_GoBack"/>
      <w:bookmarkEnd w:id="2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5.6</w:t>
      </w:r>
      <w:r>
        <w:rPr>
          <w:rFonts w:hint="eastAsia" w:eastAsia="仿宋_GB2312"/>
          <w:sz w:val="28"/>
          <w:szCs w:val="28"/>
        </w:rPr>
        <w:t>万元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textAlignment w:val="auto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三、采购方式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>询价采购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textAlignment w:val="auto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四、</w:t>
      </w:r>
      <w:r>
        <w:rPr>
          <w:rFonts w:ascii="仿宋" w:hAnsi="仿宋" w:eastAsia="仿宋" w:cs="仿宋"/>
          <w:kern w:val="2"/>
          <w:sz w:val="28"/>
          <w:szCs w:val="28"/>
        </w:rPr>
        <w:t>资质条件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（一）一般资质条件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投标人必须是在中华人民共和国境内注册登记的法人、其他组织或者自然人，且应当符合《政府采购法》第二十二条第一款的规定，即：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1、具有独立承担民事责任的能力；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2、具有良好的商业信誉和健全的财务会计制度；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3、具有履行合同所必需的设备和专业技术能力；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4、有依法缴纳税收和社会保障资金的良好记录；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5、参加政府采购活动前三年内，在经营活动中没有重大违法记录；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6、法律、行政法规规定的其他条件。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根据《湖南省财政厅关于政府采购促进中小企业发展有关措施的通知》</w:t>
      </w:r>
      <w:r>
        <w:rPr>
          <w:rFonts w:hint="eastAsia" w:eastAsia="仿宋_GB2312"/>
          <w:sz w:val="28"/>
          <w:szCs w:val="28"/>
          <w:lang w:eastAsia="zh-CN"/>
        </w:rPr>
        <w:t>，</w:t>
      </w:r>
      <w:r>
        <w:rPr>
          <w:rFonts w:hint="eastAsia" w:eastAsia="仿宋_GB2312"/>
          <w:sz w:val="28"/>
          <w:szCs w:val="28"/>
        </w:rPr>
        <w:t>以上资格条件中的2、3、4、5证明文件可以以承诺方式递交，如果是承诺方式，请提供《湖南省政府采购供应商资质承诺函》。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（二）其他资质要求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1、投标人必须依法取得企业营业执照，营业执照处于有效期；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2、投标人提供企业有效的法人营业执照副本和其它资质证明扫描件；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3、投标人必须已入驻湖南省政府采购电子卖场；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4、本项目不接受联合体投标。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五、采购基本要求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bookmarkStart w:id="0" w:name="_Toc44542777"/>
      <w:bookmarkStart w:id="1" w:name="_Toc383784900"/>
      <w:r>
        <w:rPr>
          <w:rFonts w:hint="eastAsia" w:eastAsia="仿宋_GB2312"/>
          <w:sz w:val="28"/>
          <w:szCs w:val="28"/>
        </w:rPr>
        <w:t>1、</w:t>
      </w:r>
      <w:r>
        <w:rPr>
          <w:rFonts w:hint="eastAsia" w:eastAsia="仿宋_GB2312"/>
          <w:sz w:val="28"/>
          <w:szCs w:val="28"/>
          <w:lang w:val="en-US" w:eastAsia="zh-CN"/>
        </w:rPr>
        <w:t>技术规格</w:t>
      </w:r>
      <w:r>
        <w:rPr>
          <w:rFonts w:hint="eastAsia" w:eastAsia="仿宋_GB2312"/>
          <w:sz w:val="28"/>
          <w:szCs w:val="28"/>
        </w:rPr>
        <w:t>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（1）含新开普A711&amp;A811嵌入式软件V1.0；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（2）中央处理器：采用64位四核CPU架构，主频1.4GHz（含）以上；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（3）运行内存：≥1G；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（4）储存器：≥8G FLASH；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（5）显示屏：前屏：7吋（含）以上彩屏，分辨率≥1024×600，多点触摸电容屏，后屏：3.5吋（含）以上彩屏，分辨率≥480×320；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（6）键盘：数字键/字母键+功能键；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（7）非接读卡：支持Mifare 1卡/CPU卡；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（8）二维码识别：内置扫码器，识别速度≤500ms；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（9）声光提示：真人语音播报；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（10）通讯方式：以太网；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（11）供电：AC220和电池供电。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>2、质量要求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>（1）认证和符合性要求：确保所购买的刷卡机通过相关认证和符合行业标准；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>（2）材料和制造工艺：要求刷卡机采用高质量的材料，并具有良好的制造工艺，确保产品的耐用性和可靠性；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>（3）安全性要求：刷卡机应具备一定的安全特性，如数据加密功能、防止物理攻击的设计等，以保护用户的支付信息和个人隐私；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>（4）电磁兼容性（EMC）要求：要求刷卡机能够满足电磁兼容性要求，以确保在使用过程中不会对其他设备或系统产生干扰；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>（5）可靠性和稳定性要求：要求刷卡机具有较高的可靠性和稳定性，能够长时间连续工作而不出现故障或错误；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>（6）用户界面和易用性要求：刷卡机应具备易于操作和友好的用户界面，以便用户能够方便地进行刷卡和支付操作。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>3、报价要求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总价不能超过项目预算控制价，并注明品牌、产地、型号和规格。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六、交货时间、地点及方式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eastAsia="仿宋_GB2312"/>
          <w:sz w:val="28"/>
          <w:szCs w:val="28"/>
        </w:rPr>
        <w:t>1、交货时间：中标人须于合同签订后20个工作日内完成项目实施并交付使用</w:t>
      </w:r>
      <w:r>
        <w:rPr>
          <w:rFonts w:hint="eastAsia" w:eastAsia="仿宋_GB2312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eastAsia="仿宋_GB2312"/>
          <w:sz w:val="28"/>
          <w:szCs w:val="28"/>
        </w:rPr>
        <w:t>2、交货地点：娄底职业技术学院指定地点</w:t>
      </w:r>
      <w:r>
        <w:rPr>
          <w:rFonts w:hint="eastAsia" w:eastAsia="仿宋_GB2312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3、交货方式：中标人完成供货后须进行合格验收，中标人承担验收合格前的一切风险、责任和费用。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七、售后服务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1、免费质保期</w:t>
      </w:r>
      <w:r>
        <w:rPr>
          <w:rFonts w:hint="eastAsia" w:eastAsia="仿宋_GB2312"/>
          <w:sz w:val="28"/>
          <w:szCs w:val="28"/>
          <w:lang w:val="en-US" w:eastAsia="zh-CN"/>
        </w:rPr>
        <w:t>2</w:t>
      </w:r>
      <w:r>
        <w:rPr>
          <w:rFonts w:hint="eastAsia" w:eastAsia="仿宋_GB2312"/>
          <w:sz w:val="28"/>
          <w:szCs w:val="28"/>
        </w:rPr>
        <w:t>年；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2、出现技术问题，半小时响应，一般故障2小时内解决，对于紧急情况在15分钟内应做出反应；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3、提供必要的技术支持与协助，需要时提供上门服务。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八、付款方式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eastAsia="仿宋_GB2312"/>
          <w:sz w:val="28"/>
          <w:szCs w:val="28"/>
        </w:rPr>
        <w:t>1、本项目设履约保证金2</w:t>
      </w: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hint="eastAsia" w:eastAsia="仿宋_GB2312"/>
          <w:sz w:val="28"/>
          <w:szCs w:val="28"/>
        </w:rPr>
        <w:t>00元，签订合同前交清，验收合格后一个月内无息退还</w:t>
      </w:r>
      <w:r>
        <w:rPr>
          <w:rFonts w:hint="eastAsia" w:eastAsia="仿宋_GB2312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2、项目验收合格后一个月内支付全部合同款项。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89" w:firstLine="489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89" w:firstLine="489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89" w:firstLine="489"/>
        <w:textAlignment w:val="auto"/>
        <w:rPr>
          <w:rFonts w:hint="eastAsia"/>
        </w:rPr>
      </w:pPr>
    </w:p>
    <w:bookmarkEnd w:id="0"/>
    <w:bookmarkEnd w:id="1"/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firstLine="420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 xml:space="preserve">                                   网络管理中心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852" w:firstLine="420"/>
        <w:jc w:val="right"/>
        <w:textAlignment w:val="auto"/>
      </w:pPr>
      <w:r>
        <w:rPr>
          <w:rFonts w:hint="eastAsia" w:ascii="仿宋" w:hAnsi="仿宋" w:eastAsia="仿宋" w:cs="仿宋"/>
          <w:kern w:val="2"/>
          <w:sz w:val="28"/>
          <w:szCs w:val="28"/>
        </w:rPr>
        <w:t>202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kern w:val="2"/>
          <w:sz w:val="28"/>
          <w:szCs w:val="28"/>
        </w:rPr>
        <w:t>年11月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 w:cs="仿宋"/>
          <w:kern w:val="2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8C5998"/>
    <w:rsid w:val="2B8C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  <w:rPr>
      <w:szCs w:val="24"/>
    </w:r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2023-12-15T03:35:00Z</dcterms:created>
  <dc:creator>冬瓜</dc:creator>
  <cp:lastModifiedBy>冬瓜</cp:lastModifiedBy>
  <dcterms:modified xsi:type="dcterms:W3CDTF">2023-12-15T03:37:20Z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